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370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网络广播实作1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曹茶香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08050@gench.edu.cn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 w:asciiTheme="majorEastAsia" w:hAnsi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新闻学B17-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1、2班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新闻学院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331机房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间：周三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14：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 xml:space="preserve">0—16：00    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地点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新闻学院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210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68191288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 xml:space="preserve">自编讲义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【《广播节目制作》肖峰主编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武汉大学出版社，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2014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月版】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【《全媒体时代广播电视专业系列教材：广播节目制作》李建刚编著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高等教育出版社，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2013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月第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版】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TW"/>
              </w:rPr>
              <w:t>【《播音与主持艺术入门教程》王岩平主编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TW"/>
              </w:rPr>
              <w:t>武汉大学出版社，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TW"/>
              </w:rPr>
              <w:t>2013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TW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TW"/>
              </w:rPr>
              <w:t>9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TW"/>
              </w:rPr>
              <w:t>月版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】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什么是网络广播？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网络广播的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特性、功能、类型有哪些？本课程要学习什么内容？采用怎么的教学与考核方式等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课外听评各类网络广播节目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介绍录音设备与流程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AU6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参数设置、降噪、剪辑、修复、调音、多轨合成、 混缩、导出等操作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AU编辑软件运用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AU剪辑作业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国庆假期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网络广播节目研究与策划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（上）：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节目定位、内容架构、特色、时长与频率、团队分工、传播推广方式、传播效果等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网络广播节目研究与策划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（下）：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节目定位、内容架构、特色、时长与频率、团队分工、传播推广方式、传播效果等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制定节目策划方案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网络广播节目策划案汇报与答辩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答辩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节目策划案汇报答辩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音频制作之音效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音调、音强、音时、音色等概念涵义，音乐和音响的类型、作用、选用原则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音频制作之主播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网络广播主播基本素质要求，广播播音的基本知识，新闻资讯类节目播音特点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音频制作之文稿撰写（上）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网络广播文稿基本特点，新闻资讯类、脱口秀类节目文稿选材、撰写的特点和要求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音频制作之文稿撰写（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下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娱乐类、音乐故事类等节目文稿选材、撰写的特点和要求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文稿撰写练习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编撰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一档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新闻资讯类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节目文稿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新闻资讯音频节目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特点分析与制作要求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讲课、鉴听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新闻资讯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音频节目制作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制作一期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新闻资讯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音频节目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个人作业及线上作品评价与分析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AU编辑作业（个人）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节目策划案（团队）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新闻资讯节目制作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（个人）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40%</w:t>
            </w:r>
          </w:p>
        </w:tc>
      </w:tr>
    </w:tbl>
    <w:p>
      <w:pPr>
        <w:rPr>
          <w:highlight w:val="none"/>
        </w:rPr>
      </w:pP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：曹茶香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751613C"/>
    <w:rsid w:val="199D2E85"/>
    <w:rsid w:val="1B9B294B"/>
    <w:rsid w:val="2E59298A"/>
    <w:rsid w:val="37E50B00"/>
    <w:rsid w:val="49DF08B3"/>
    <w:rsid w:val="5DA3017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独自歌唱</cp:lastModifiedBy>
  <cp:lastPrinted>2015-03-18T03:45:00Z</cp:lastPrinted>
  <dcterms:modified xsi:type="dcterms:W3CDTF">2018-09-03T07:28:20Z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