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67D" w:rsidRDefault="0071367D">
      <w:pPr>
        <w:snapToGrid w:val="0"/>
        <w:jc w:val="center"/>
        <w:rPr>
          <w:sz w:val="6"/>
          <w:szCs w:val="6"/>
        </w:rPr>
      </w:pPr>
    </w:p>
    <w:p w:rsidR="0071367D" w:rsidRDefault="0071367D">
      <w:pPr>
        <w:snapToGrid w:val="0"/>
        <w:jc w:val="center"/>
        <w:rPr>
          <w:sz w:val="6"/>
          <w:szCs w:val="6"/>
        </w:rPr>
      </w:pPr>
    </w:p>
    <w:p w:rsidR="00FB7719" w:rsidRDefault="00FB7719" w:rsidP="00FB771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B7719" w:rsidRDefault="00FB7719" w:rsidP="00FC1709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FB7719" w:rsidRDefault="00FB7719" w:rsidP="00FC170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472"/>
        <w:gridCol w:w="2781"/>
      </w:tblGrid>
      <w:tr w:rsidR="00FB7719" w:rsidTr="002D2A22">
        <w:trPr>
          <w:trHeight w:val="571"/>
        </w:trPr>
        <w:tc>
          <w:tcPr>
            <w:tcW w:w="14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11AE">
              <w:rPr>
                <w:rFonts w:hint="eastAsia"/>
                <w:color w:val="000000"/>
                <w:sz w:val="20"/>
                <w:szCs w:val="20"/>
              </w:rPr>
              <w:t>2030</w:t>
            </w:r>
            <w:r>
              <w:rPr>
                <w:rFonts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72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B33591">
              <w:rPr>
                <w:rFonts w:hint="eastAsia"/>
                <w:color w:val="000000"/>
                <w:sz w:val="20"/>
                <w:szCs w:val="20"/>
              </w:rPr>
              <w:t>《传播伦理与法规》</w:t>
            </w:r>
          </w:p>
        </w:tc>
      </w:tr>
      <w:tr w:rsidR="00FB7719" w:rsidTr="002D2A22">
        <w:trPr>
          <w:trHeight w:val="571"/>
        </w:trPr>
        <w:tc>
          <w:tcPr>
            <w:tcW w:w="14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FB7719" w:rsidTr="002D2A22">
        <w:trPr>
          <w:trHeight w:val="571"/>
        </w:trPr>
        <w:tc>
          <w:tcPr>
            <w:tcW w:w="14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FB7719" w:rsidRPr="00B33591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 w:rsidR="00FB7719" w:rsidTr="002D2A22">
        <w:trPr>
          <w:trHeight w:val="655"/>
        </w:trPr>
        <w:tc>
          <w:tcPr>
            <w:tcW w:w="14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FB7719" w:rsidRPr="00B33591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6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传播</w:t>
            </w:r>
          </w:p>
        </w:tc>
        <w:tc>
          <w:tcPr>
            <w:tcW w:w="1472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 w:rsidR="00FB7719" w:rsidRPr="00B91675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二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4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8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（周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三1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2</w:t>
            </w: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:rsidR="00FB7719" w:rsidTr="002D2A22">
        <w:trPr>
          <w:trHeight w:val="571"/>
        </w:trPr>
        <w:tc>
          <w:tcPr>
            <w:tcW w:w="14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:周四 9：30-11：00   </w:t>
            </w:r>
          </w:p>
          <w:p w:rsidR="00FB7719" w:rsidRDefault="00FB7719" w:rsidP="000E1360">
            <w:pPr>
              <w:tabs>
                <w:tab w:val="left" w:pos="532"/>
              </w:tabs>
              <w:spacing w:line="360" w:lineRule="auto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新闻传播楼207</w:t>
            </w:r>
            <w:r w:rsidR="00CD4384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 w:rsidR="00FB7719" w:rsidTr="002D2A22">
        <w:trPr>
          <w:trHeight w:val="571"/>
        </w:trPr>
        <w:tc>
          <w:tcPr>
            <w:tcW w:w="14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</w:pPr>
            <w:r w:rsidRPr="00B33591">
              <w:rPr>
                <w:rFonts w:ascii="黑体" w:eastAsia="黑体" w:hAnsi="黑体" w:hint="eastAsia"/>
                <w:kern w:val="0"/>
                <w:sz w:val="20"/>
                <w:szCs w:val="20"/>
              </w:rPr>
              <w:t>《新闻传播法规与职业道德教程》，黄瑚主编，复旦大学出版社，最新版</w:t>
            </w:r>
          </w:p>
        </w:tc>
      </w:tr>
      <w:tr w:rsidR="00FB7719" w:rsidTr="002D2A22">
        <w:trPr>
          <w:trHeight w:val="571"/>
        </w:trPr>
        <w:tc>
          <w:tcPr>
            <w:tcW w:w="1418" w:type="dxa"/>
            <w:vAlign w:val="center"/>
          </w:tcPr>
          <w:p w:rsidR="00FB7719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B7719" w:rsidRDefault="00FB7719" w:rsidP="000E1360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7B365D"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新闻记者培训教材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</w:rPr>
              <w:t>柳斌杰主编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人民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最新</w:t>
            </w:r>
            <w:r w:rsidRPr="007B365D"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  <w:p w:rsidR="00FB7719" w:rsidRPr="00B33591" w:rsidRDefault="00FB7719" w:rsidP="000E1360">
            <w:pPr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新闻传播伦理与法规教程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陈绚著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中国传媒大学出版社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  <w:p w:rsidR="00FB7719" w:rsidRDefault="00FB7719" w:rsidP="000E1360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新闻伦理与法规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罗彬</w:t>
            </w:r>
            <w:r>
              <w:rPr>
                <w:rFonts w:hint="eastAsia"/>
                <w:color w:val="000000"/>
                <w:sz w:val="20"/>
                <w:szCs w:val="20"/>
              </w:rPr>
              <w:t>著，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北京师范大学出版社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，最新版</w:t>
            </w:r>
          </w:p>
          <w:p w:rsidR="00FB7719" w:rsidRPr="00B33591" w:rsidRDefault="00FB7719" w:rsidP="000E1360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《网络传播法导论》，邵国松著，中国人民大学</w:t>
            </w:r>
            <w:r w:rsidRPr="00264593">
              <w:rPr>
                <w:rFonts w:hint="eastAsia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</w:tc>
      </w:tr>
    </w:tbl>
    <w:p w:rsidR="00FB7719" w:rsidRDefault="00FB7719" w:rsidP="00FB77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B7719" w:rsidRDefault="00FB7719" w:rsidP="00FC170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5437"/>
        <w:gridCol w:w="1559"/>
        <w:gridCol w:w="1134"/>
      </w:tblGrid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before="120" w:after="120"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周次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ind w:firstLine="357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教学方式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</w:t>
            </w: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</w:t>
            </w:r>
            <w:proofErr w:type="gramStart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绪论</w:t>
            </w:r>
          </w:p>
          <w:p w:rsidR="000E1360" w:rsidRPr="000E1360" w:rsidRDefault="000E1360" w:rsidP="000E1360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本课程的学科性质和学习要求；掌握学习本课程的方法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专题二新闻传播道德自律（一）</w:t>
            </w:r>
          </w:p>
          <w:p w:rsidR="000E1360" w:rsidRPr="000E1360" w:rsidRDefault="000E1360" w:rsidP="000E1360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新闻伦理失范行为的表现、危害、产生的原因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专题二新闻传播道德自律（二）</w:t>
            </w:r>
          </w:p>
          <w:p w:rsidR="000E1360" w:rsidRPr="000E1360" w:rsidRDefault="000E1360" w:rsidP="000E1360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如何防范</w:t>
            </w: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  <w:t>新闻伦理失范</w:t>
            </w: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，形成良好的新闻伦理观。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</w:t>
            </w:r>
            <w:proofErr w:type="gramStart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专题三新闻传播与宪法、国家安全、社会秩序</w:t>
            </w:r>
          </w:p>
          <w:p w:rsidR="000E1360" w:rsidRPr="000E1360" w:rsidRDefault="000E1360" w:rsidP="000E1360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lastRenderedPageBreak/>
              <w:t>宪法对言论出版自由，以及对媒体及公民的批评建议权和监督权的保护和规定</w:t>
            </w:r>
          </w:p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专题四新闻传播与司法公正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5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  <w:proofErr w:type="gramStart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演示与评析（一）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  <w:proofErr w:type="gramStart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一</w:t>
            </w:r>
            <w:proofErr w:type="gramEnd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演示与评析（二）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五一放假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专题五新闻传播与人格权（一）：名誉权、隐私权</w:t>
            </w:r>
          </w:p>
          <w:p w:rsidR="000E1360" w:rsidRPr="000E1360" w:rsidRDefault="000E1360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人格权的概念和内容，新闻传播侵犯人格权行为的构成要件；理解名誉权和隐私权的概念，新闻传播侵犯名誉权、隐私权的行为表现及防范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作业二</w:t>
            </w: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专题六新闻传播与人格权（二）：姓名权、荣誉权、侵权责任</w:t>
            </w:r>
          </w:p>
          <w:p w:rsidR="000E1360" w:rsidRPr="000E1360" w:rsidRDefault="000E1360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姓名权和荣誉权的概念，新闻传播侵犯姓名权、荣誉权的行为表现及防范。理解新闻传播侵犯人格权的侵权责任和救济措施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proofErr w:type="gramStart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专题七</w:t>
            </w:r>
            <w:proofErr w:type="gramEnd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新闻传播与著作权</w:t>
            </w:r>
          </w:p>
          <w:p w:rsidR="000E1360" w:rsidRPr="000E1360" w:rsidRDefault="000E1360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著作权的概念和内容，新闻传播侵犯著作权的行为表现及法律责任；了解网络服务提供者的法律风险防范措施。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小组作业二演示与评析（一）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小组作业二演示与评析（二）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proofErr w:type="gramStart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专题八新闻</w:t>
            </w:r>
            <w:proofErr w:type="gramEnd"/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传播与程序法</w:t>
            </w:r>
          </w:p>
          <w:p w:rsidR="000E1360" w:rsidRPr="000E1360" w:rsidRDefault="000E1360" w:rsidP="000E1360">
            <w:pPr>
              <w:snapToGrid w:val="0"/>
              <w:spacing w:line="360" w:lineRule="auto"/>
              <w:ind w:firstLineChars="200" w:firstLine="440"/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刑事诉讼法、民事诉讼法和行政诉讼法与新闻传播</w:t>
            </w:r>
            <w:r w:rsidRPr="000E1360"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lastRenderedPageBreak/>
              <w:t>活动有关的规定，了解相关的行为规范。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FB7719" w:rsidRPr="000E1360" w:rsidTr="000E13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16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 w:rsidRPr="000E1360"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复习课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719" w:rsidRPr="000E1360" w:rsidRDefault="00FB7719" w:rsidP="000E136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0E1360" w:rsidRDefault="000E1360" w:rsidP="00FB77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06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394"/>
        <w:gridCol w:w="1843"/>
      </w:tblGrid>
      <w:tr w:rsidR="000E1360" w:rsidRPr="000E1360" w:rsidTr="000E1360">
        <w:tc>
          <w:tcPr>
            <w:tcW w:w="2518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总评构成（</w:t>
            </w: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1+X</w:t>
            </w: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）</w:t>
            </w:r>
          </w:p>
        </w:tc>
        <w:tc>
          <w:tcPr>
            <w:tcW w:w="4394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占比</w:t>
            </w:r>
          </w:p>
        </w:tc>
      </w:tr>
      <w:tr w:rsidR="000E1360" w:rsidRPr="000E1360" w:rsidTr="000E1360">
        <w:tc>
          <w:tcPr>
            <w:tcW w:w="2518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期末</w:t>
            </w: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纸笔</w:t>
            </w: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40%</w:t>
            </w:r>
          </w:p>
        </w:tc>
      </w:tr>
      <w:tr w:rsidR="000E1360" w:rsidRPr="000E1360" w:rsidTr="000E1360">
        <w:tc>
          <w:tcPr>
            <w:tcW w:w="2518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X1</w:t>
            </w:r>
          </w:p>
        </w:tc>
        <w:tc>
          <w:tcPr>
            <w:tcW w:w="4394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作业及课堂互动</w:t>
            </w:r>
          </w:p>
        </w:tc>
        <w:tc>
          <w:tcPr>
            <w:tcW w:w="1843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 w:rsidR="000E1360" w:rsidRPr="000E1360" w:rsidTr="000E1360">
        <w:tc>
          <w:tcPr>
            <w:tcW w:w="2518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X2</w:t>
            </w:r>
          </w:p>
        </w:tc>
        <w:tc>
          <w:tcPr>
            <w:tcW w:w="4394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小组大作业</w:t>
            </w:r>
          </w:p>
        </w:tc>
        <w:tc>
          <w:tcPr>
            <w:tcW w:w="1843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 w:rsidR="000E1360" w:rsidRPr="000E1360" w:rsidTr="000E1360">
        <w:tc>
          <w:tcPr>
            <w:tcW w:w="2518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X3</w:t>
            </w:r>
          </w:p>
        </w:tc>
        <w:tc>
          <w:tcPr>
            <w:tcW w:w="4394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法庭旁听成果评价</w:t>
            </w:r>
          </w:p>
        </w:tc>
        <w:tc>
          <w:tcPr>
            <w:tcW w:w="1843" w:type="dxa"/>
            <w:shd w:val="clear" w:color="auto" w:fill="auto"/>
          </w:tcPr>
          <w:p w:rsidR="000E1360" w:rsidRPr="000E1360" w:rsidRDefault="000E1360" w:rsidP="00FC1709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0E1360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</w:tbl>
    <w:p w:rsidR="00FB7719" w:rsidRDefault="00FB7719" w:rsidP="00FC170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:rsidR="000E1360" w:rsidRDefault="000E1360" w:rsidP="00FC170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:rsidR="0071367D" w:rsidRPr="000E1360" w:rsidRDefault="00FB7719" w:rsidP="00FC170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EastAsia" w:eastAsiaTheme="minorEastAsia" w:hAnsiTheme="minorEastAsia"/>
          <w:lang w:eastAsia="zh-CN"/>
        </w:rPr>
      </w:pPr>
      <w:bookmarkStart w:id="0" w:name="_GoBack"/>
      <w:bookmarkEnd w:id="0"/>
      <w:r w:rsidRPr="000E1360">
        <w:rPr>
          <w:rFonts w:asciiTheme="minorEastAsia" w:eastAsiaTheme="minorEastAsia" w:hAnsiTheme="minorEastAsia" w:hint="eastAsia"/>
          <w:color w:val="000000"/>
          <w:position w:val="-20"/>
        </w:rPr>
        <w:t>任课教师：</w:t>
      </w:r>
      <w:r w:rsidRPr="000E1360"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 xml:space="preserve"> 徐磊   系</w:t>
      </w:r>
      <w:r w:rsidRPr="000E1360">
        <w:rPr>
          <w:rFonts w:asciiTheme="minorEastAsia" w:eastAsiaTheme="minorEastAsia" w:hAnsiTheme="minorEastAsia" w:hint="eastAsia"/>
          <w:color w:val="000000"/>
          <w:position w:val="-20"/>
        </w:rPr>
        <w:t>主任审核：</w:t>
      </w:r>
      <w:r w:rsidR="001D54E5" w:rsidRPr="000E1360"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沈慧萍</w:t>
      </w:r>
      <w:r w:rsidRPr="000E1360">
        <w:rPr>
          <w:rFonts w:asciiTheme="minorEastAsia" w:eastAsiaTheme="minorEastAsia" w:hAnsiTheme="minorEastAsia" w:hint="eastAsia"/>
          <w:color w:val="000000"/>
          <w:position w:val="-20"/>
        </w:rPr>
        <w:t xml:space="preserve"> 日期：</w:t>
      </w:r>
      <w:r w:rsidRPr="000E1360"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2018年3月</w:t>
      </w:r>
    </w:p>
    <w:sectPr w:rsidR="0071367D" w:rsidRPr="000E1360" w:rsidSect="0071367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C6D" w:rsidRDefault="001D1C6D" w:rsidP="0071367D">
      <w:r>
        <w:separator/>
      </w:r>
    </w:p>
  </w:endnote>
  <w:endnote w:type="continuationSeparator" w:id="1">
    <w:p w:rsidR="001D1C6D" w:rsidRDefault="001D1C6D" w:rsidP="00713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7D" w:rsidRDefault="00FC170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2776C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2776C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1367D" w:rsidRDefault="0012776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7D" w:rsidRDefault="0012776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FC170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FC170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D438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FC170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1367D" w:rsidRDefault="0012776C" w:rsidP="00FC1709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C6D" w:rsidRDefault="001D1C6D" w:rsidP="0071367D">
      <w:r>
        <w:separator/>
      </w:r>
    </w:p>
  </w:footnote>
  <w:footnote w:type="continuationSeparator" w:id="1">
    <w:p w:rsidR="001D1C6D" w:rsidRDefault="001D1C6D" w:rsidP="00713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7D" w:rsidRDefault="0012776C" w:rsidP="00FC1709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7D" w:rsidRDefault="00FC1709" w:rsidP="00FC1709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FC170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71367D" w:rsidRDefault="0012776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1360"/>
    <w:rsid w:val="000E2757"/>
    <w:rsid w:val="000E57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76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1C6D"/>
    <w:rsid w:val="001D3C62"/>
    <w:rsid w:val="001D54E5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7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77D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510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384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719"/>
    <w:rsid w:val="00FC170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7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3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713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71367D"/>
  </w:style>
  <w:style w:type="character" w:styleId="a6">
    <w:name w:val="Hyperlink"/>
    <w:rsid w:val="0071367D"/>
    <w:rPr>
      <w:color w:val="0000FF"/>
      <w:u w:val="single"/>
    </w:rPr>
  </w:style>
  <w:style w:type="table" w:styleId="a7">
    <w:name w:val="Table Grid"/>
    <w:basedOn w:val="a1"/>
    <w:qFormat/>
    <w:rsid w:val="0071367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71367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27F13B7-43CB-47A0-A324-F7C3C503E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239</Characters>
  <Application>Microsoft Office Word</Application>
  <DocSecurity>0</DocSecurity>
  <Lines>1</Lines>
  <Paragraphs>2</Paragraphs>
  <ScaleCrop>false</ScaleCrop>
  <Company>CMT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5</cp:revision>
  <cp:lastPrinted>2015-03-18T03:45:00Z</cp:lastPrinted>
  <dcterms:created xsi:type="dcterms:W3CDTF">2018-03-05T12:47:00Z</dcterms:created>
  <dcterms:modified xsi:type="dcterms:W3CDTF">2018-03-18T09:51:00Z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