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2030178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赵琳红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gloriazlh@sina.com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秘书16、传播15、传播16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1教209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周三7、8节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新闻传播学院207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   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自编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跨文化商务交际、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跨文化交际案例分析</w:t>
            </w:r>
          </w:p>
        </w:tc>
      </w:tr>
    </w:tbl>
    <w:p>
      <w:pPr>
        <w:snapToGrid w:val="0"/>
        <w:spacing w:line="340" w:lineRule="exact"/>
        <w:rPr>
          <w:rFonts w:ascii="黑体" w:hAnsi="黑体" w:eastAsia="黑体"/>
          <w:kern w:val="0"/>
          <w:sz w:val="21"/>
          <w:szCs w:val="21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10057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11"/>
        <w:gridCol w:w="1134"/>
        <w:gridCol w:w="1985"/>
        <w:gridCol w:w="1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文化及文化符号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案例介绍、讨论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舞蹈《符号中国》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分组作业：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每组选择一个国家，介绍其文化符号（PPT形式）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2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PPT展示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不同国家的文化符号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过程考核1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3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中西方服饰文化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介绍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268" w:type="dxa"/>
          </w:tcPr>
          <w:p>
            <w:pPr>
              <w:spacing w:line="520" w:lineRule="exact"/>
              <w:jc w:val="both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4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中西方建筑文化比较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图片介绍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自行参观外滩以及豫园的建筑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5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中西方饮食文化比较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介绍、讨论、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演示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观看《舌尖上的中国》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6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国庆节放假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7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跨文化交际之言语交际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案例介绍、讨论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完成相关作业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8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跨文化交际之非言语交际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案例介绍、讨论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9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古希腊、古罗马文化介绍</w:t>
            </w:r>
            <w:r>
              <w:rPr>
                <w:rFonts w:ascii="宋体" w:hAnsi="宋体"/>
              </w:rPr>
              <w:t>—</w:t>
            </w:r>
            <w:r>
              <w:rPr>
                <w:rFonts w:hint="eastAsia" w:ascii="宋体" w:hAnsi="宋体"/>
              </w:rPr>
              <w:t>希腊神话故事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/>
              </w:rPr>
              <w:t>讲课</w:t>
            </w:r>
          </w:p>
          <w:p>
            <w:pPr>
              <w:jc w:val="both"/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阅读一则希腊神话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10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 xml:space="preserve">古希腊、古罗马文化介绍 </w:t>
            </w:r>
            <w:r>
              <w:rPr>
                <w:rFonts w:ascii="宋体" w:hAnsi="宋体"/>
              </w:rPr>
              <w:t>–</w:t>
            </w:r>
            <w:r>
              <w:rPr>
                <w:rFonts w:hint="eastAsia" w:ascii="宋体" w:hAnsi="宋体"/>
              </w:rPr>
              <w:t>希腊戏剧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</w:pPr>
            <w:r>
              <w:rPr>
                <w:rFonts w:hint="eastAsia"/>
              </w:rPr>
              <w:t>讲课</w:t>
            </w:r>
          </w:p>
          <w:p>
            <w:pPr>
              <w:jc w:val="both"/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观看电影《特洛伊》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11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孔子与耶稣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rPr>
                <w:rFonts w:hint="eastAsia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读一段《圣经》和《论语》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12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文艺复兴、启蒙运动、宗教改革与现代欧洲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rPr>
                <w:rFonts w:hint="eastAsia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/>
                <w:color w:val="00000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3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文化差异以及适应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案例介绍、讨论</w:t>
            </w:r>
          </w:p>
          <w:p>
            <w:pPr>
              <w:jc w:val="both"/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/>
              </w:rPr>
              <w:t>思考：如何适应不同的文化？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/>
                <w:color w:val="00000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4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过程考核2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rPr>
                <w:rFonts w:hint="eastAsia"/>
              </w:rPr>
              <w:t>论文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/>
                <w:color w:val="000000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5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过程考核 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rPr>
                <w:rFonts w:hint="eastAsia"/>
              </w:rPr>
              <w:t>书面考试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68" w:type="dxa"/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ascii="宋体" w:hAnsi="宋体" w:eastAsia="宋体"/>
                <w:color w:val="000000"/>
                <w:lang w:eastAsia="zh-CN"/>
              </w:rPr>
              <w:t>16</w:t>
            </w:r>
          </w:p>
        </w:tc>
        <w:tc>
          <w:tcPr>
            <w:tcW w:w="5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机动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展示学生作品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W w:w="49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1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课堂展示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eastAsia="zh-CN"/>
              </w:rPr>
              <w:t>（分组）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论文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书面测验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50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赵琳红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沈慧萍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3E96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82E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88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3E8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7871082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737D0-A09B-1E47-99B1-C103DA002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161</Words>
  <Characters>918</Characters>
  <Lines>7</Lines>
  <Paragraphs>2</Paragraphs>
  <TotalTime>3</TotalTime>
  <ScaleCrop>false</ScaleCrop>
  <LinksUpToDate>false</LinksUpToDate>
  <CharactersWithSpaces>1077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2018-09-27T02:29:00Z</dcterms:created>
  <dc:creator>*****</dc:creator>
  <cp:lastModifiedBy>111111</cp:lastModifiedBy>
  <cp:lastPrinted>2015-03-18T03:45:00Z</cp:lastPrinted>
  <dcterms:modified xsi:type="dcterms:W3CDTF">2018-10-08T13:24:49Z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