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楷体" w:hAnsi="楷体" w:eastAsia="楷体" w:cs="宋体"/>
          <w:color w:val="000000"/>
          <w:kern w:val="0"/>
          <w:sz w:val="22"/>
        </w:rPr>
      </w:pPr>
      <w:r>
        <w:pict>
          <v:shape id="文本框 1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26（A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</w:p>
    <w:p>
      <w:pPr>
        <w:widowControl/>
        <w:snapToGrid w:val="0"/>
        <w:spacing w:line="480" w:lineRule="exact"/>
        <w:jc w:val="center"/>
        <w:rPr>
          <w:rFonts w:ascii="方正小标宋简体" w:hAnsi="宋体" w:eastAsia="方正小标宋简体"/>
          <w:bCs/>
          <w:kern w:val="0"/>
          <w:sz w:val="24"/>
          <w:szCs w:val="24"/>
        </w:rPr>
      </w:pPr>
      <w:r>
        <w:rPr>
          <w:rFonts w:hint="eastAsia" w:ascii="方正小标宋简体" w:hAnsi="宋体" w:eastAsiaTheme="minorEastAsia"/>
          <w:bCs/>
          <w:kern w:val="0"/>
          <w:sz w:val="40"/>
          <w:szCs w:val="40"/>
        </w:rPr>
        <w:t xml:space="preserve">          </w:t>
      </w:r>
    </w:p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【实用书法】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The Practical Chinese Calligraphy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基本信息（必填项）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 xml:space="preserve">【 </w:t>
      </w:r>
      <w:r>
        <w:rPr>
          <w:rFonts w:hint="eastAsia"/>
          <w:color w:val="000000"/>
          <w:sz w:val="20"/>
          <w:szCs w:val="20"/>
          <w:lang w:val="en-US" w:eastAsia="zh-CN"/>
        </w:rPr>
        <w:t>2038084</w:t>
      </w:r>
      <w:r>
        <w:rPr>
          <w:color w:val="000000"/>
          <w:sz w:val="20"/>
          <w:szCs w:val="20"/>
        </w:rPr>
        <w:t xml:space="preserve"> 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2.0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全校各专业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综合素质选修课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新闻传播学院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使用教材：</w:t>
      </w:r>
      <w:r>
        <w:rPr>
          <w:rFonts w:hint="eastAsia"/>
          <w:b/>
          <w:bCs/>
          <w:color w:val="000000"/>
          <w:sz w:val="20"/>
          <w:szCs w:val="20"/>
        </w:rPr>
        <w:t>《大学书法训练教程》，张学鹏主编，高等教育出版社，201</w:t>
      </w:r>
      <w:r>
        <w:rPr>
          <w:b/>
          <w:bCs/>
          <w:color w:val="000000"/>
          <w:sz w:val="20"/>
          <w:szCs w:val="20"/>
        </w:rPr>
        <w:t>2</w:t>
      </w:r>
      <w:r>
        <w:rPr>
          <w:rFonts w:hint="eastAsia"/>
          <w:b/>
          <w:bCs/>
          <w:color w:val="000000"/>
          <w:sz w:val="20"/>
          <w:szCs w:val="20"/>
        </w:rPr>
        <w:t>年</w:t>
      </w:r>
      <w:r>
        <w:rPr>
          <w:b/>
          <w:bCs/>
          <w:color w:val="000000"/>
          <w:sz w:val="20"/>
          <w:szCs w:val="20"/>
        </w:rPr>
        <w:t>4</w:t>
      </w:r>
      <w:r>
        <w:rPr>
          <w:rFonts w:hint="eastAsia"/>
          <w:b/>
          <w:bCs/>
          <w:color w:val="000000"/>
          <w:sz w:val="20"/>
          <w:szCs w:val="20"/>
        </w:rPr>
        <w:t>月版。</w:t>
      </w:r>
    </w:p>
    <w:p>
      <w:pPr>
        <w:snapToGrid w:val="0"/>
        <w:spacing w:line="288" w:lineRule="auto"/>
        <w:ind w:firstLine="402" w:firstLineChars="200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参考</w:t>
      </w:r>
      <w:r>
        <w:rPr>
          <w:rFonts w:hint="eastAsia"/>
          <w:b/>
          <w:bCs/>
          <w:color w:val="000000"/>
          <w:sz w:val="20"/>
          <w:szCs w:val="20"/>
        </w:rPr>
        <w:t>书目：</w:t>
      </w:r>
      <w:r>
        <w:rPr>
          <w:color w:val="000000"/>
          <w:szCs w:val="21"/>
        </w:rPr>
        <w:t xml:space="preserve"> </w:t>
      </w:r>
    </w:p>
    <w:p>
      <w:pPr>
        <w:snapToGrid w:val="0"/>
        <w:spacing w:line="288" w:lineRule="auto"/>
        <w:ind w:firstLine="795" w:firstLineChars="396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《书法基础教程》，张学鹏著，北京大学出版社，20</w:t>
      </w:r>
      <w:r>
        <w:rPr>
          <w:b/>
          <w:bCs/>
          <w:color w:val="000000"/>
          <w:sz w:val="20"/>
          <w:szCs w:val="20"/>
        </w:rPr>
        <w:t>16</w:t>
      </w:r>
      <w:r>
        <w:rPr>
          <w:rFonts w:hint="eastAsia"/>
          <w:b/>
          <w:bCs/>
          <w:color w:val="000000"/>
          <w:sz w:val="20"/>
          <w:szCs w:val="20"/>
        </w:rPr>
        <w:t>年</w:t>
      </w:r>
      <w:r>
        <w:rPr>
          <w:b/>
          <w:bCs/>
          <w:color w:val="000000"/>
          <w:sz w:val="20"/>
          <w:szCs w:val="20"/>
        </w:rPr>
        <w:t>8</w:t>
      </w:r>
      <w:r>
        <w:rPr>
          <w:rFonts w:hint="eastAsia"/>
          <w:b/>
          <w:bCs/>
          <w:color w:val="000000"/>
          <w:sz w:val="20"/>
          <w:szCs w:val="20"/>
        </w:rPr>
        <w:t>月第1版。</w:t>
      </w:r>
    </w:p>
    <w:p>
      <w:pPr>
        <w:snapToGrid w:val="0"/>
        <w:spacing w:line="288" w:lineRule="auto"/>
        <w:ind w:firstLine="795" w:firstLineChars="396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《新编大学书法》，洪丕谟晏、海林著，中国人民大学出版社，201</w:t>
      </w:r>
      <w:r>
        <w:rPr>
          <w:b/>
          <w:bCs/>
          <w:color w:val="000000"/>
          <w:sz w:val="20"/>
          <w:szCs w:val="20"/>
        </w:rPr>
        <w:t>4</w:t>
      </w:r>
      <w:r>
        <w:rPr>
          <w:rFonts w:hint="eastAsia"/>
          <w:b/>
          <w:bCs/>
          <w:color w:val="000000"/>
          <w:sz w:val="20"/>
          <w:szCs w:val="20"/>
        </w:rPr>
        <w:t>年</w:t>
      </w:r>
      <w:r>
        <w:rPr>
          <w:b/>
          <w:bCs/>
          <w:color w:val="000000"/>
          <w:sz w:val="20"/>
          <w:szCs w:val="20"/>
        </w:rPr>
        <w:t>8</w:t>
      </w:r>
      <w:r>
        <w:rPr>
          <w:rFonts w:hint="eastAsia"/>
          <w:b/>
          <w:bCs/>
          <w:color w:val="000000"/>
          <w:sz w:val="20"/>
          <w:szCs w:val="20"/>
        </w:rPr>
        <w:t>月第</w:t>
      </w:r>
      <w:r>
        <w:rPr>
          <w:b/>
          <w:bCs/>
          <w:color w:val="000000"/>
          <w:sz w:val="20"/>
          <w:szCs w:val="20"/>
        </w:rPr>
        <w:t>2</w:t>
      </w:r>
      <w:r>
        <w:rPr>
          <w:rFonts w:hint="eastAsia"/>
          <w:b/>
          <w:bCs/>
          <w:color w:val="000000"/>
          <w:sz w:val="20"/>
          <w:szCs w:val="20"/>
        </w:rPr>
        <w:t>版</w:t>
      </w:r>
    </w:p>
    <w:p>
      <w:pPr>
        <w:snapToGrid w:val="0"/>
        <w:spacing w:line="288" w:lineRule="auto"/>
        <w:ind w:firstLine="795" w:firstLineChars="396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《大学书法》，祝敏申著，复旦大学出版社，201</w:t>
      </w:r>
      <w:r>
        <w:rPr>
          <w:b/>
          <w:bCs/>
          <w:color w:val="000000"/>
          <w:sz w:val="20"/>
          <w:szCs w:val="20"/>
        </w:rPr>
        <w:t>2</w:t>
      </w:r>
      <w:r>
        <w:rPr>
          <w:rFonts w:hint="eastAsia"/>
          <w:b/>
          <w:bCs/>
          <w:color w:val="000000"/>
          <w:sz w:val="20"/>
          <w:szCs w:val="20"/>
        </w:rPr>
        <w:t>年</w:t>
      </w:r>
      <w:r>
        <w:rPr>
          <w:b/>
          <w:bCs/>
          <w:color w:val="000000"/>
          <w:sz w:val="20"/>
          <w:szCs w:val="20"/>
        </w:rPr>
        <w:t>4</w:t>
      </w:r>
      <w:r>
        <w:rPr>
          <w:rFonts w:hint="eastAsia"/>
          <w:b/>
          <w:bCs/>
          <w:color w:val="000000"/>
          <w:sz w:val="20"/>
          <w:szCs w:val="20"/>
        </w:rPr>
        <w:t>月第</w:t>
      </w:r>
      <w:r>
        <w:rPr>
          <w:b/>
          <w:bCs/>
          <w:color w:val="000000"/>
          <w:sz w:val="20"/>
          <w:szCs w:val="20"/>
        </w:rPr>
        <w:t>2</w:t>
      </w:r>
      <w:r>
        <w:rPr>
          <w:rFonts w:hint="eastAsia"/>
          <w:b/>
          <w:bCs/>
          <w:color w:val="000000"/>
          <w:sz w:val="20"/>
          <w:szCs w:val="20"/>
        </w:rPr>
        <w:t>版</w:t>
      </w:r>
    </w:p>
    <w:p>
      <w:pPr>
        <w:snapToGrid w:val="0"/>
        <w:spacing w:line="288" w:lineRule="auto"/>
        <w:ind w:firstLine="394" w:firstLineChars="196"/>
        <w:jc w:val="left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</w:t>
      </w:r>
      <w:r>
        <w:rPr>
          <w:rFonts w:hint="eastAsia"/>
          <w:b/>
          <w:bCs/>
          <w:color w:val="000000"/>
          <w:sz w:val="20"/>
          <w:szCs w:val="20"/>
          <w:lang w:eastAsia="zh-CN"/>
        </w:rPr>
        <w:t>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https://mooc1-1.chaoxing.com/mycourse/teachercourse?moocId=208867709&amp;clazzid=17967613&amp;edit=true&amp;v=0&amp;cpi=36383668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adjustRightInd w:val="0"/>
        <w:snapToGrid w:val="0"/>
        <w:spacing w:before="156" w:beforeLines="50" w:after="156" w:afterLines="50" w:line="288" w:lineRule="auto"/>
        <w:ind w:firstLine="304" w:firstLineChars="145"/>
        <w:rPr>
          <w:rFonts w:hint="eastAsia" w:ascii="宋体" w:hAnsi="宋体"/>
          <w:kern w:val="0"/>
        </w:rPr>
      </w:pPr>
      <w:r>
        <w:rPr>
          <w:rFonts w:hint="eastAsia" w:ascii="宋体" w:hAnsi="宋体"/>
          <w:color w:val="000000"/>
          <w:szCs w:val="21"/>
        </w:rPr>
        <w:t>《实用书法》是面向全校的一门人文素质选修课程。本课程的任务是主要通过楷书、行书和硬笔书法三种常用书体的基本技法的学习训练，使学生能初步掌握书法的用笔、结构、章法和临摹创作的基本要求，以培养学生的实用书写技能，为将来的职业活动奠定良好的人文素养基础。楷书的技法训练，以颜真卿的《多宝塔碑》、《颜勤礼碑》为范本进行学习；行书的技法训练，以为王羲之《圣教序》、赵孟頫《前后赤壁赋》为范本进行学习；硬笔书法技法训练以钢笔书法为主，兼顾粉笔书法。通过</w:t>
      </w:r>
      <w:r>
        <w:rPr>
          <w:rFonts w:hint="eastAsia" w:ascii="宋体" w:hAnsi="宋体"/>
          <w:kern w:val="0"/>
        </w:rPr>
        <w:t>技法的学习训练，同时也让学生能够逐步理解和欣赏书法艺术的美，陶冶性情，</w:t>
      </w:r>
      <w:r>
        <w:rPr>
          <w:rFonts w:hint="eastAsia" w:ascii="宋体" w:hAnsi="宋体"/>
          <w:color w:val="000000"/>
          <w:szCs w:val="21"/>
        </w:rPr>
        <w:t>激发学生热爱祖国书法艺术的感情和民族自豪感、自信心，使学生具有一定书法鉴赏的能力，养成学生探索进取开拓创新精神。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rFonts w:hint="eastAsia"/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本课程适合全校所有专业、所有年级对书法艺术感兴趣或有练习经历的学生选修。</w:t>
      </w:r>
    </w:p>
    <w:p>
      <w:pPr>
        <w:widowControl/>
        <w:spacing w:before="156" w:beforeLines="50" w:after="156" w:afterLines="50" w:line="288" w:lineRule="auto"/>
        <w:jc w:val="left"/>
        <w:rPr>
          <w:rFonts w:hint="eastAsia"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6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bottom w:val="single" w:color="auto" w:sz="2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tcBorders>
              <w:bottom w:val="single" w:color="auto" w:sz="2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ind w:firstLine="803" w:firstLineChars="40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199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能根据需要确定学习目标，并设计学习计划。</w:t>
            </w:r>
          </w:p>
        </w:tc>
        <w:tc>
          <w:tcPr>
            <w:tcW w:w="21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课堂讲授、训练指导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snapToGrid w:val="0"/>
              <w:spacing w:line="288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课堂和课后临习；课堂小测验。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auto" w:sz="2" w:space="0"/>
            </w:tcBorders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tcBorders>
              <w:top w:val="single" w:color="auto" w:sz="2" w:space="0"/>
            </w:tcBorders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470" w:type="dxa"/>
            <w:tcBorders>
              <w:top w:val="single" w:color="auto" w:sz="2" w:space="0"/>
            </w:tcBorders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人文素养：对书法艺术美和思想文化内涵</w:t>
            </w:r>
            <w:r>
              <w:rPr>
                <w:rFonts w:hint="eastAsia"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的鉴赏能力。</w:t>
            </w:r>
          </w:p>
        </w:tc>
        <w:tc>
          <w:tcPr>
            <w:tcW w:w="2199" w:type="dxa"/>
            <w:tcBorders>
              <w:top w:val="single" w:color="auto" w:sz="2" w:space="0"/>
            </w:tcBorders>
            <w:shd w:val="clear" w:color="auto" w:fill="auto"/>
          </w:tcPr>
          <w:p>
            <w:pPr>
              <w:snapToGrid w:val="0"/>
              <w:spacing w:line="288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课堂讲授、讨论分析</w:t>
            </w:r>
          </w:p>
        </w:tc>
        <w:tc>
          <w:tcPr>
            <w:tcW w:w="1276" w:type="dxa"/>
            <w:vMerge w:val="restart"/>
            <w:tcBorders>
              <w:top w:val="single" w:color="auto" w:sz="2" w:space="0"/>
            </w:tcBorders>
            <w:shd w:val="clear" w:color="auto" w:fill="auto"/>
          </w:tcPr>
          <w:p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小组作品展示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bottom w:val="single" w:color="auto" w:sz="2" w:space="0"/>
            </w:tcBorders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tcBorders>
              <w:bottom w:val="single" w:color="auto" w:sz="2" w:space="0"/>
            </w:tcBorders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Theme="majorBidi" w:hAnsiTheme="majorBidi" w:cstheme="majorBidi"/>
                <w:color w:val="000000" w:themeColor="text1"/>
                <w:kern w:val="0"/>
                <w:sz w:val="20"/>
                <w:szCs w:val="20"/>
              </w:rPr>
              <w:t>了解祖国优秀而内容丰富的传统文化。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课堂讲授、讨论分析、课外阅读</w:t>
            </w:r>
          </w:p>
        </w:tc>
        <w:tc>
          <w:tcPr>
            <w:tcW w:w="1276" w:type="dxa"/>
            <w:vMerge w:val="continue"/>
            <w:shd w:val="clear" w:color="auto" w:fill="auto"/>
          </w:tcPr>
          <w:p>
            <w:pPr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rPr>
          <w:rFonts w:hint="eastAsia"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课程内容</w:t>
      </w:r>
    </w:p>
    <w:p>
      <w:pPr>
        <w:spacing w:line="360" w:lineRule="auto"/>
        <w:rPr>
          <w:color w:val="000000"/>
          <w:sz w:val="20"/>
          <w:szCs w:val="20"/>
        </w:rPr>
      </w:pPr>
      <w:r>
        <w:rPr>
          <w:rFonts w:hint="eastAsia" w:ascii="黑体" w:hAnsi="黑体" w:eastAsia="黑体" w:cs="黑体"/>
        </w:rPr>
        <w:t>第一</w:t>
      </w:r>
      <w:r>
        <w:rPr>
          <w:rFonts w:hint="eastAsia" w:ascii="黑体" w:hAnsi="黑体" w:eastAsia="黑体" w:cs="黑体"/>
          <w:lang w:val="en-US" w:eastAsia="zh-CN"/>
        </w:rPr>
        <w:t>单元</w:t>
      </w:r>
      <w:r>
        <w:rPr>
          <w:rFonts w:hint="eastAsia" w:ascii="黑体" w:hAnsi="黑体" w:eastAsia="黑体" w:cs="黑体"/>
        </w:rPr>
        <w:t xml:space="preserve"> 绪论：书法概论</w:t>
      </w:r>
      <w:r>
        <w:rPr>
          <w:rFonts w:hint="eastAsia"/>
        </w:rPr>
        <w:t xml:space="preserve"> </w:t>
      </w:r>
      <w:r>
        <w:rPr>
          <w:rFonts w:hint="eastAsia"/>
          <w:color w:val="000000"/>
          <w:sz w:val="20"/>
          <w:szCs w:val="20"/>
        </w:rPr>
        <w:t xml:space="preserve"> </w:t>
      </w:r>
    </w:p>
    <w:p>
      <w:pPr>
        <w:rPr>
          <w:rFonts w:hint="eastAsia" w:cs="宋体" w:asciiTheme="minorEastAsia" w:hAnsiTheme="minorEastAsia" w:eastAsiaTheme="minorEastAsia"/>
          <w:kern w:val="0"/>
          <w:szCs w:val="21"/>
        </w:rPr>
      </w:pPr>
      <w:r>
        <w:rPr>
          <w:rFonts w:hint="eastAsia" w:ascii="黑体" w:hAnsi="黑体" w:eastAsia="黑体" w:cs="宋体"/>
          <w:kern w:val="0"/>
          <w:szCs w:val="21"/>
        </w:rPr>
        <w:t>教学内容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：了解书法的本质、载体、表现内容和种类；理解学习书法的意义；掌握学习本课程的要求、步骤和方法；毛笔书法常识（文房四宝、执笔与运笔、临摹与创作）。</w:t>
      </w:r>
      <w:r>
        <w:rPr>
          <w:rFonts w:hint="eastAsia" w:ascii="黑体" w:hAnsi="黑体" w:eastAsia="黑体" w:cs="宋体"/>
          <w:kern w:val="0"/>
          <w:szCs w:val="21"/>
        </w:rPr>
        <w:t>重点和难点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：书法的本质、载体、表现内容</w:t>
      </w:r>
      <w:r>
        <w:rPr>
          <w:rFonts w:hint="eastAsia" w:asciiTheme="minorEastAsia" w:hAnsiTheme="minorEastAsia" w:eastAsiaTheme="minorEastAsia"/>
          <w:bCs/>
          <w:color w:val="000000"/>
          <w:szCs w:val="21"/>
        </w:rPr>
        <w:t>。</w:t>
      </w:r>
    </w:p>
    <w:p>
      <w:pPr>
        <w:spacing w:line="360" w:lineRule="auto"/>
        <w:rPr>
          <w:rFonts w:ascii="黑体" w:hAnsi="黑体" w:eastAsia="黑体" w:cs="黑体"/>
        </w:rPr>
      </w:pPr>
    </w:p>
    <w:p>
      <w:pPr>
        <w:spacing w:line="360" w:lineRule="auto"/>
      </w:pPr>
      <w:r>
        <w:rPr>
          <w:rFonts w:hint="eastAsia" w:ascii="黑体" w:hAnsi="黑体" w:eastAsia="黑体" w:cs="黑体"/>
        </w:rPr>
        <w:t>第二</w:t>
      </w:r>
      <w:r>
        <w:rPr>
          <w:rFonts w:hint="eastAsia" w:ascii="黑体" w:hAnsi="黑体" w:eastAsia="黑体" w:cs="黑体"/>
          <w:lang w:val="en-US" w:eastAsia="zh-CN"/>
        </w:rPr>
        <w:t>单元</w:t>
      </w:r>
      <w:r>
        <w:rPr>
          <w:rFonts w:hint="eastAsia" w:ascii="黑体" w:hAnsi="黑体" w:eastAsia="黑体" w:cs="黑体"/>
        </w:rPr>
        <w:t xml:space="preserve"> 楷书技法与训练（一）：</w:t>
      </w:r>
      <w:r>
        <w:t xml:space="preserve"> </w:t>
      </w:r>
    </w:p>
    <w:p>
      <w:pPr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ascii="黑体" w:hAnsi="黑体" w:eastAsia="黑体" w:cs="宋体"/>
          <w:kern w:val="0"/>
          <w:szCs w:val="21"/>
        </w:rPr>
        <w:t>教学内容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：了解毛笔楷书的概况；理解毛笔楷书的具体笔法，即永字八法（点、横、竖、撇、捺、挑、提钩、折）；练习和掌握这些具体笔法，能书写到位。</w:t>
      </w:r>
      <w:r>
        <w:rPr>
          <w:rFonts w:hint="eastAsia" w:ascii="黑体" w:hAnsi="黑体" w:eastAsia="黑体" w:cs="宋体"/>
          <w:kern w:val="0"/>
          <w:szCs w:val="21"/>
        </w:rPr>
        <w:t>重点和难点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：具体笔法：点、横、竖、撇。</w:t>
      </w:r>
    </w:p>
    <w:p>
      <w:pPr>
        <w:spacing w:line="360" w:lineRule="auto"/>
        <w:rPr>
          <w:rFonts w:ascii="黑体" w:hAnsi="黑体" w:eastAsia="黑体" w:cs="黑体"/>
        </w:rPr>
      </w:pPr>
    </w:p>
    <w:p>
      <w:pPr>
        <w:spacing w:line="360" w:lineRule="auto"/>
      </w:pPr>
      <w:r>
        <w:rPr>
          <w:rFonts w:hint="eastAsia" w:ascii="黑体" w:hAnsi="黑体" w:eastAsia="黑体" w:cs="黑体"/>
        </w:rPr>
        <w:t>第</w:t>
      </w:r>
      <w:r>
        <w:rPr>
          <w:rFonts w:hint="eastAsia" w:ascii="黑体" w:hAnsi="黑体" w:eastAsia="黑体" w:cs="黑体"/>
          <w:lang w:val="en-US" w:eastAsia="zh-CN"/>
        </w:rPr>
        <w:t>二单元</w:t>
      </w:r>
      <w:r>
        <w:rPr>
          <w:rFonts w:hint="eastAsia" w:ascii="黑体" w:hAnsi="黑体" w:eastAsia="黑体" w:cs="黑体"/>
        </w:rPr>
        <w:t xml:space="preserve"> 楷书技法与训练（二）</w:t>
      </w:r>
      <w:r>
        <w:t xml:space="preserve"> </w:t>
      </w:r>
    </w:p>
    <w:p>
      <w:pPr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ascii="黑体" w:hAnsi="黑体" w:eastAsia="黑体" w:cs="宋体"/>
          <w:kern w:val="0"/>
          <w:szCs w:val="21"/>
        </w:rPr>
        <w:t>教学内容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：了解毛笔楷书的概况；理解毛笔楷书的具体笔法，即永字八法（点、横、竖、撇、捺、挑、提钩、折）；练习和掌握这些具体笔法，能书写到位。</w:t>
      </w:r>
      <w:r>
        <w:rPr>
          <w:rFonts w:hint="eastAsia" w:ascii="黑体" w:hAnsi="黑体" w:eastAsia="黑体" w:cs="宋体"/>
          <w:kern w:val="0"/>
          <w:szCs w:val="21"/>
        </w:rPr>
        <w:t>重点和难点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：具体笔法：捺、挑、提钩、折。</w:t>
      </w:r>
    </w:p>
    <w:p>
      <w:pPr>
        <w:spacing w:line="360" w:lineRule="auto"/>
        <w:rPr>
          <w:rFonts w:ascii="黑体" w:hAnsi="黑体" w:eastAsia="黑体" w:cs="黑体"/>
        </w:rPr>
      </w:pPr>
    </w:p>
    <w:p>
      <w:pPr>
        <w:spacing w:line="360" w:lineRule="auto"/>
      </w:pPr>
      <w:r>
        <w:rPr>
          <w:rFonts w:hint="eastAsia" w:ascii="黑体" w:hAnsi="黑体" w:eastAsia="黑体" w:cs="黑体"/>
        </w:rPr>
        <w:t>第</w:t>
      </w:r>
      <w:r>
        <w:rPr>
          <w:rFonts w:hint="eastAsia" w:ascii="黑体" w:hAnsi="黑体" w:eastAsia="黑体" w:cs="黑体"/>
          <w:lang w:val="en-US" w:eastAsia="zh-CN"/>
        </w:rPr>
        <w:t>二单元</w:t>
      </w:r>
      <w:r>
        <w:rPr>
          <w:rFonts w:hint="eastAsia" w:ascii="黑体" w:hAnsi="黑体" w:eastAsia="黑体" w:cs="黑体"/>
        </w:rPr>
        <w:t xml:space="preserve"> 楷书技法与训练（三）</w:t>
      </w:r>
      <w:r>
        <w:t xml:space="preserve"> </w:t>
      </w:r>
    </w:p>
    <w:p>
      <w:pPr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ascii="黑体" w:hAnsi="黑体" w:eastAsia="黑体" w:cs="宋体"/>
          <w:kern w:val="0"/>
          <w:szCs w:val="21"/>
        </w:rPr>
        <w:t>教学内容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：了解毛笔楷书的结构特点；理解毛笔楷书的结构的三大类型（上下结构、左右结构和包围结构）；练习和掌握这些结构，能书写到位。</w:t>
      </w:r>
      <w:r>
        <w:rPr>
          <w:rFonts w:hint="eastAsia" w:ascii="黑体" w:hAnsi="黑体" w:eastAsia="黑体" w:cs="宋体"/>
          <w:kern w:val="0"/>
          <w:szCs w:val="21"/>
        </w:rPr>
        <w:t>重点和难点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：上下结构和左右结构。</w:t>
      </w:r>
    </w:p>
    <w:p>
      <w:pPr>
        <w:rPr>
          <w:rFonts w:cs="宋体" w:asciiTheme="minorEastAsia" w:hAnsiTheme="minorEastAsia" w:eastAsiaTheme="minorEastAsia"/>
          <w:kern w:val="0"/>
          <w:szCs w:val="21"/>
        </w:rPr>
      </w:pPr>
    </w:p>
    <w:p>
      <w:pPr>
        <w:spacing w:line="360" w:lineRule="auto"/>
      </w:pPr>
      <w:r>
        <w:rPr>
          <w:rFonts w:hint="eastAsia" w:ascii="黑体" w:hAnsi="黑体" w:eastAsia="黑体" w:cs="黑体"/>
        </w:rPr>
        <w:t>第</w:t>
      </w:r>
      <w:r>
        <w:rPr>
          <w:rFonts w:hint="eastAsia" w:ascii="黑体" w:hAnsi="黑体" w:eastAsia="黑体" w:cs="黑体"/>
          <w:lang w:val="en-US" w:eastAsia="zh-CN"/>
        </w:rPr>
        <w:t>二单元</w:t>
      </w:r>
      <w:r>
        <w:rPr>
          <w:rFonts w:hint="eastAsia" w:ascii="黑体" w:hAnsi="黑体" w:eastAsia="黑体" w:cs="黑体"/>
        </w:rPr>
        <w:t xml:space="preserve"> 楷书技法与训练（四）</w:t>
      </w:r>
      <w:r>
        <w:t xml:space="preserve"> </w:t>
      </w:r>
    </w:p>
    <w:p>
      <w:pPr>
        <w:rPr>
          <w:rFonts w:hint="eastAsia" w:cs="宋体" w:asciiTheme="minorEastAsia" w:hAnsiTheme="minorEastAsia" w:eastAsiaTheme="minorEastAsia"/>
          <w:kern w:val="0"/>
          <w:szCs w:val="21"/>
        </w:rPr>
      </w:pPr>
      <w:r>
        <w:rPr>
          <w:rFonts w:hint="eastAsia" w:ascii="黑体" w:hAnsi="黑体" w:eastAsia="黑体" w:cs="宋体"/>
          <w:kern w:val="0"/>
          <w:szCs w:val="21"/>
        </w:rPr>
        <w:t>教学内容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：了解并掌握毛笔楷书章法的类型（纵有列、横有行；纵有列、横无行；纵无列、横无行）；理解并掌握临摹与创作的常见技巧方法（内容的选择、行笔速度、笔法运用、字势把握、计白当黑）；运用这些技巧方法，进行临摹与创作练习。</w:t>
      </w:r>
      <w:r>
        <w:rPr>
          <w:rFonts w:hint="eastAsia" w:ascii="黑体" w:hAnsi="黑体" w:eastAsia="黑体" w:cs="宋体"/>
          <w:kern w:val="0"/>
          <w:szCs w:val="21"/>
        </w:rPr>
        <w:t>重点和难点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：毛笔楷书章法的类型。</w:t>
      </w:r>
    </w:p>
    <w:p>
      <w:pPr>
        <w:spacing w:line="360" w:lineRule="auto"/>
        <w:rPr>
          <w:rFonts w:hint="eastAsia" w:ascii="黑体" w:hAnsi="黑体" w:eastAsia="黑体" w:cs="黑体"/>
        </w:rPr>
      </w:pPr>
    </w:p>
    <w:p>
      <w:pPr>
        <w:spacing w:line="360" w:lineRule="auto"/>
      </w:pPr>
      <w:r>
        <w:rPr>
          <w:rFonts w:hint="eastAsia" w:ascii="黑体" w:hAnsi="黑体" w:eastAsia="黑体" w:cs="黑体"/>
        </w:rPr>
        <w:t>第</w:t>
      </w:r>
      <w:r>
        <w:rPr>
          <w:rFonts w:hint="eastAsia" w:ascii="黑体" w:hAnsi="黑体" w:eastAsia="黑体" w:cs="黑体"/>
          <w:lang w:val="en-US" w:eastAsia="zh-CN"/>
        </w:rPr>
        <w:t>三单元</w:t>
      </w:r>
      <w:r>
        <w:rPr>
          <w:rFonts w:hint="eastAsia" w:ascii="黑体" w:hAnsi="黑体" w:eastAsia="黑体" w:cs="黑体"/>
        </w:rPr>
        <w:t xml:space="preserve"> 行书技法与训练（一）</w:t>
      </w:r>
      <w:r>
        <w:t xml:space="preserve"> </w:t>
      </w:r>
    </w:p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宋体"/>
          <w:kern w:val="0"/>
          <w:szCs w:val="21"/>
        </w:rPr>
        <w:t>教学内容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：了解毛笔行书的概况；理解毛笔行书的具体笔法，即点、横、竖、撇、捺、折；练习和掌握这些具体笔法，能书写到位。</w:t>
      </w:r>
      <w:r>
        <w:rPr>
          <w:rFonts w:hint="eastAsia" w:ascii="黑体" w:hAnsi="黑体" w:eastAsia="黑体" w:cs="宋体"/>
          <w:kern w:val="0"/>
          <w:szCs w:val="21"/>
        </w:rPr>
        <w:t>重点和难点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：具体笔法：撇、捺、折。</w:t>
      </w:r>
    </w:p>
    <w:p>
      <w:pPr>
        <w:spacing w:line="360" w:lineRule="auto"/>
        <w:rPr>
          <w:rFonts w:ascii="黑体" w:hAnsi="黑体" w:eastAsia="黑体" w:cs="黑体"/>
        </w:rPr>
      </w:pPr>
    </w:p>
    <w:p>
      <w:pPr>
        <w:spacing w:line="360" w:lineRule="auto"/>
      </w:pPr>
      <w:r>
        <w:rPr>
          <w:rFonts w:hint="eastAsia" w:ascii="黑体" w:hAnsi="黑体" w:eastAsia="黑体" w:cs="黑体"/>
        </w:rPr>
        <w:t>第</w:t>
      </w:r>
      <w:r>
        <w:rPr>
          <w:rFonts w:hint="eastAsia" w:ascii="黑体" w:hAnsi="黑体" w:eastAsia="黑体" w:cs="黑体"/>
          <w:lang w:val="en-US" w:eastAsia="zh-CN"/>
        </w:rPr>
        <w:t>三单元</w:t>
      </w:r>
      <w:r>
        <w:rPr>
          <w:rFonts w:hint="eastAsia" w:ascii="黑体" w:hAnsi="黑体" w:eastAsia="黑体" w:cs="黑体"/>
        </w:rPr>
        <w:t xml:space="preserve"> 行书技法与训练（二）</w:t>
      </w:r>
      <w:r>
        <w:t xml:space="preserve"> </w:t>
      </w:r>
    </w:p>
    <w:p>
      <w:pPr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ascii="黑体" w:hAnsi="黑体" w:eastAsia="黑体" w:cs="宋体"/>
          <w:kern w:val="0"/>
          <w:szCs w:val="21"/>
        </w:rPr>
        <w:t>教学内容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：了解毛笔行书的字法特点，理解其常见类型（横向取势、缜密和谐、错落有致、动静映衬、轻重相携）；练习和掌握这些类型，能书写到位。</w:t>
      </w:r>
      <w:r>
        <w:rPr>
          <w:rFonts w:hint="eastAsia" w:ascii="黑体" w:hAnsi="黑体" w:eastAsia="黑体" w:cs="宋体"/>
          <w:kern w:val="0"/>
          <w:szCs w:val="21"/>
        </w:rPr>
        <w:t>重点和难点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：横向取势、缜密和谐、错落有致。</w:t>
      </w:r>
    </w:p>
    <w:p>
      <w:pPr>
        <w:spacing w:line="360" w:lineRule="auto"/>
        <w:rPr>
          <w:rFonts w:cs="宋体" w:asciiTheme="minorEastAsia" w:hAnsiTheme="minorEastAsia" w:eastAsiaTheme="minorEastAsia"/>
          <w:kern w:val="0"/>
          <w:szCs w:val="21"/>
        </w:rPr>
      </w:pPr>
    </w:p>
    <w:p>
      <w:pPr>
        <w:spacing w:line="360" w:lineRule="auto"/>
      </w:pPr>
      <w:r>
        <w:rPr>
          <w:rFonts w:hint="eastAsia" w:ascii="黑体" w:hAnsi="黑体" w:eastAsia="黑体" w:cs="黑体"/>
        </w:rPr>
        <w:t>第</w:t>
      </w:r>
      <w:r>
        <w:rPr>
          <w:rFonts w:hint="eastAsia" w:ascii="黑体" w:hAnsi="黑体" w:eastAsia="黑体" w:cs="黑体"/>
          <w:lang w:val="en-US" w:eastAsia="zh-CN"/>
        </w:rPr>
        <w:t>三单元</w:t>
      </w:r>
      <w:r>
        <w:rPr>
          <w:rFonts w:hint="eastAsia" w:ascii="黑体" w:hAnsi="黑体" w:eastAsia="黑体" w:cs="黑体"/>
        </w:rPr>
        <w:t xml:space="preserve"> 行书技法与训练（三）</w:t>
      </w:r>
      <w:r>
        <w:t xml:space="preserve"> </w:t>
      </w:r>
    </w:p>
    <w:p>
      <w:r>
        <w:rPr>
          <w:rFonts w:hint="eastAsia" w:ascii="黑体" w:hAnsi="黑体" w:eastAsia="黑体" w:cs="宋体"/>
          <w:kern w:val="0"/>
          <w:szCs w:val="21"/>
        </w:rPr>
        <w:t>教学内容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：了解毛笔行书的章法特点，理解其具体特点（大小轻重变化、长短纵横合度、平整错落协调、字句行间得体）；练习和掌握这些类型，能书写到位。</w:t>
      </w:r>
      <w:r>
        <w:rPr>
          <w:rFonts w:hint="eastAsia" w:ascii="黑体" w:hAnsi="黑体" w:eastAsia="黑体" w:cs="宋体"/>
          <w:kern w:val="0"/>
          <w:szCs w:val="21"/>
        </w:rPr>
        <w:t>重点和难点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：整错落协调、字句行间得体。</w:t>
      </w:r>
    </w:p>
    <w:p>
      <w:pPr>
        <w:snapToGrid w:val="0"/>
        <w:spacing w:line="288" w:lineRule="auto"/>
        <w:ind w:right="2520"/>
        <w:rPr>
          <w:sz w:val="20"/>
          <w:szCs w:val="20"/>
        </w:rPr>
      </w:pPr>
    </w:p>
    <w:p>
      <w:pPr>
        <w:spacing w:line="360" w:lineRule="auto"/>
      </w:pPr>
      <w:r>
        <w:rPr>
          <w:rFonts w:hint="eastAsia" w:ascii="黑体" w:hAnsi="黑体" w:eastAsia="黑体" w:cs="黑体"/>
        </w:rPr>
        <w:t>第</w:t>
      </w:r>
      <w:r>
        <w:rPr>
          <w:rFonts w:hint="eastAsia" w:ascii="黑体" w:hAnsi="黑体" w:eastAsia="黑体" w:cs="黑体"/>
          <w:lang w:val="en-US" w:eastAsia="zh-CN"/>
        </w:rPr>
        <w:t>三单元</w:t>
      </w:r>
      <w:r>
        <w:rPr>
          <w:rFonts w:hint="eastAsia" w:ascii="黑体" w:hAnsi="黑体" w:eastAsia="黑体" w:cs="黑体"/>
        </w:rPr>
        <w:t xml:space="preserve"> 行书技法与训练（四）</w:t>
      </w:r>
      <w:r>
        <w:t xml:space="preserve"> </w:t>
      </w:r>
    </w:p>
    <w:p>
      <w:pPr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ascii="黑体" w:hAnsi="黑体" w:eastAsia="黑体" w:cs="宋体"/>
          <w:kern w:val="0"/>
          <w:szCs w:val="21"/>
        </w:rPr>
        <w:t>教学内容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：了解毛笔行书的临摹与创作的意义、理解并掌握临摹与创作的常见技巧方法（内容的选择、行笔速度、笔法运用、字势把握、计白当黑）；运用这些技巧方法，能较好地进行临摹与创作练习。</w:t>
      </w:r>
      <w:r>
        <w:rPr>
          <w:rFonts w:hint="eastAsia" w:ascii="黑体" w:hAnsi="黑体" w:eastAsia="黑体" w:cs="宋体"/>
          <w:kern w:val="0"/>
          <w:szCs w:val="21"/>
        </w:rPr>
        <w:t>重点和难点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：临摹与创作的常见技巧方法。</w:t>
      </w:r>
    </w:p>
    <w:p>
      <w:pPr>
        <w:rPr>
          <w:rFonts w:cs="宋体" w:asciiTheme="minorEastAsia" w:hAnsiTheme="minorEastAsia" w:eastAsiaTheme="minorEastAsia"/>
          <w:kern w:val="0"/>
          <w:szCs w:val="21"/>
        </w:rPr>
      </w:pPr>
    </w:p>
    <w:p>
      <w:pPr>
        <w:spacing w:line="360" w:lineRule="auto"/>
      </w:pPr>
      <w:r>
        <w:rPr>
          <w:rFonts w:hint="eastAsia" w:ascii="黑体" w:hAnsi="黑体" w:eastAsia="黑体" w:cs="黑体"/>
        </w:rPr>
        <w:t>第</w:t>
      </w:r>
      <w:r>
        <w:rPr>
          <w:rFonts w:hint="eastAsia" w:ascii="黑体" w:hAnsi="黑体" w:eastAsia="黑体" w:cs="黑体"/>
          <w:lang w:val="en-US" w:eastAsia="zh-CN"/>
        </w:rPr>
        <w:t>四单元</w:t>
      </w:r>
      <w:r>
        <w:rPr>
          <w:rFonts w:hint="eastAsia" w:ascii="黑体" w:hAnsi="黑体" w:eastAsia="黑体" w:cs="黑体"/>
        </w:rPr>
        <w:t xml:space="preserve"> 硬笔楷书技法与训练（一）</w:t>
      </w:r>
      <w:r>
        <w:t xml:space="preserve"> </w:t>
      </w:r>
    </w:p>
    <w:p>
      <w:pPr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ascii="黑体" w:hAnsi="黑体" w:eastAsia="黑体" w:cs="宋体"/>
          <w:kern w:val="0"/>
          <w:szCs w:val="21"/>
        </w:rPr>
        <w:t>教学内容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：了解硬笔书法的概况；了解</w:t>
      </w:r>
      <w:r>
        <w:rPr>
          <w:rFonts w:hint="eastAsia" w:cs="宋体" w:asciiTheme="minorEastAsia" w:hAnsiTheme="minorEastAsia" w:eastAsiaTheme="minorEastAsia"/>
          <w:kern w:val="0"/>
          <w:szCs w:val="21"/>
          <w:lang w:val="en-US" w:eastAsia="zh-CN"/>
        </w:rPr>
        <w:t>硬笔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书法常识（书写工具、姿势和临摹方法）；理解并掌握硬笔楷书的笔画技法（点、横、竖、撇、捺、挑、提钩、折）、结构原则（稳定、联系、均匀和变化）、偏旁部首技法（字头类、字底类、左偏旁类、右偏旁类、字框类）；练习和掌握这些笔画技法，能书写到位。</w:t>
      </w:r>
      <w:r>
        <w:rPr>
          <w:rFonts w:hint="eastAsia" w:ascii="黑体" w:hAnsi="黑体" w:eastAsia="黑体" w:cs="宋体"/>
          <w:kern w:val="0"/>
          <w:szCs w:val="21"/>
        </w:rPr>
        <w:t>重点和难点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：结构原则和偏旁部首技法。</w:t>
      </w:r>
    </w:p>
    <w:p>
      <w:pPr>
        <w:rPr>
          <w:rFonts w:cs="宋体" w:asciiTheme="minorEastAsia" w:hAnsiTheme="minorEastAsia" w:eastAsiaTheme="minorEastAsia"/>
          <w:kern w:val="0"/>
          <w:szCs w:val="21"/>
        </w:rPr>
      </w:pPr>
    </w:p>
    <w:p>
      <w:pPr>
        <w:spacing w:line="360" w:lineRule="auto"/>
      </w:pPr>
      <w:r>
        <w:rPr>
          <w:rFonts w:hint="eastAsia" w:ascii="黑体" w:hAnsi="黑体" w:eastAsia="黑体" w:cs="黑体"/>
        </w:rPr>
        <w:t>第</w:t>
      </w:r>
      <w:r>
        <w:rPr>
          <w:rFonts w:hint="eastAsia" w:ascii="黑体" w:hAnsi="黑体" w:eastAsia="黑体" w:cs="黑体"/>
          <w:lang w:val="en-US" w:eastAsia="zh-CN"/>
        </w:rPr>
        <w:t>四单元</w:t>
      </w:r>
      <w:r>
        <w:rPr>
          <w:rFonts w:hint="eastAsia" w:ascii="黑体" w:hAnsi="黑体" w:eastAsia="黑体" w:cs="黑体"/>
        </w:rPr>
        <w:t xml:space="preserve"> 硬笔楷书技法与训练（二）</w:t>
      </w:r>
      <w:r>
        <w:t xml:space="preserve"> </w:t>
      </w:r>
    </w:p>
    <w:p>
      <w:pPr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ascii="黑体" w:hAnsi="黑体" w:eastAsia="黑体" w:cs="宋体"/>
          <w:kern w:val="0"/>
          <w:szCs w:val="21"/>
        </w:rPr>
        <w:t>教学内容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：理解并掌握硬笔楷书的合体字结构规律（左右结构、左中右结构、上下结构、上中下结构、半包围结构、侧承托结构、全包围结构、品字型结构）、硬笔楷书的章法（内容、幅式）；练习和掌握这些规律和章法，能较好地进行临摹与创作练习。</w:t>
      </w:r>
      <w:r>
        <w:rPr>
          <w:rFonts w:hint="eastAsia" w:ascii="黑体" w:hAnsi="黑体" w:eastAsia="黑体" w:cs="宋体"/>
          <w:kern w:val="0"/>
          <w:szCs w:val="21"/>
        </w:rPr>
        <w:t>重点和难点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：合体字的结构规律。</w:t>
      </w:r>
    </w:p>
    <w:p>
      <w:pPr>
        <w:rPr>
          <w:rFonts w:hint="eastAsia" w:cs="宋体" w:asciiTheme="minorEastAsia" w:hAnsiTheme="minorEastAsia" w:eastAsiaTheme="minorEastAsia"/>
          <w:kern w:val="0"/>
          <w:szCs w:val="21"/>
        </w:rPr>
      </w:pPr>
    </w:p>
    <w:p>
      <w:pPr>
        <w:spacing w:line="360" w:lineRule="auto"/>
      </w:pPr>
      <w:r>
        <w:rPr>
          <w:rFonts w:hint="eastAsia" w:ascii="黑体" w:hAnsi="黑体" w:eastAsia="黑体" w:cs="黑体"/>
        </w:rPr>
        <w:t>第</w:t>
      </w:r>
      <w:r>
        <w:rPr>
          <w:rFonts w:hint="eastAsia" w:ascii="黑体" w:hAnsi="黑体" w:eastAsia="黑体" w:cs="黑体"/>
          <w:lang w:val="en-US" w:eastAsia="zh-CN"/>
        </w:rPr>
        <w:t>五单元</w:t>
      </w:r>
      <w:r>
        <w:rPr>
          <w:rFonts w:hint="eastAsia" w:ascii="黑体" w:hAnsi="黑体" w:eastAsia="黑体" w:cs="黑体"/>
        </w:rPr>
        <w:t xml:space="preserve"> 硬笔行书技法与训练</w:t>
      </w:r>
    </w:p>
    <w:p>
      <w:pPr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ascii="黑体" w:hAnsi="黑体" w:eastAsia="黑体" w:cs="宋体"/>
          <w:kern w:val="0"/>
          <w:szCs w:val="21"/>
        </w:rPr>
        <w:t>教学内容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：了解并领会硬笔行书的书写原则（变长为短、变直为弯、变断为连、变繁为简）；理解并掌握硬笔行书的结构技法（动中求稳、对比强烈、疏密相间、参差错落、穿插容让、主次分明、和谐统一）；理解并掌握硬笔行书的章法，并能够练习和掌握这些章法技巧，较好地进行临摹和创作。</w:t>
      </w:r>
      <w:r>
        <w:rPr>
          <w:rFonts w:hint="eastAsia" w:ascii="黑体" w:hAnsi="黑体" w:eastAsia="黑体" w:cs="宋体"/>
          <w:kern w:val="0"/>
          <w:szCs w:val="21"/>
        </w:rPr>
        <w:t>重点和难点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：结构技法和章法。</w:t>
      </w:r>
    </w:p>
    <w:p>
      <w:pPr>
        <w:rPr>
          <w:rFonts w:cs="宋体" w:asciiTheme="minorEastAsia" w:hAnsiTheme="minorEastAsia" w:eastAsiaTheme="minorEastAsia"/>
          <w:kern w:val="0"/>
          <w:szCs w:val="21"/>
        </w:rPr>
      </w:pPr>
    </w:p>
    <w:p>
      <w:pPr>
        <w:spacing w:line="360" w:lineRule="auto"/>
      </w:pPr>
      <w:r>
        <w:rPr>
          <w:rFonts w:hint="eastAsia" w:ascii="黑体" w:hAnsi="黑体" w:eastAsia="黑体" w:cs="黑体"/>
        </w:rPr>
        <w:t>第</w:t>
      </w:r>
      <w:r>
        <w:rPr>
          <w:rFonts w:hint="eastAsia" w:ascii="黑体" w:hAnsi="黑体" w:eastAsia="黑体" w:cs="黑体"/>
          <w:lang w:val="en-US" w:eastAsia="zh-CN"/>
        </w:rPr>
        <w:t>六单元</w:t>
      </w:r>
      <w:r>
        <w:rPr>
          <w:rFonts w:hint="eastAsia" w:ascii="黑体" w:hAnsi="黑体" w:eastAsia="黑体" w:cs="黑体"/>
        </w:rPr>
        <w:t xml:space="preserve"> 粉笔字技法与训练</w:t>
      </w:r>
    </w:p>
    <w:p>
      <w:pPr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ascii="黑体" w:hAnsi="黑体" w:eastAsia="黑体" w:cs="宋体"/>
          <w:kern w:val="0"/>
          <w:szCs w:val="21"/>
        </w:rPr>
        <w:t>教学内容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：了解粉笔字常识（粉笔的特点、粉笔的选择、执笔方法、运笔方法）；理解并掌握板书原则（示范性、条理性、灵活性）；板书设计的要求（总体要求，主副区分、各司其职，规范整齐、适度变化）。</w:t>
      </w:r>
      <w:r>
        <w:rPr>
          <w:rFonts w:hint="eastAsia" w:ascii="黑体" w:hAnsi="黑体" w:eastAsia="黑体" w:cs="宋体"/>
          <w:kern w:val="0"/>
          <w:szCs w:val="21"/>
        </w:rPr>
        <w:t>重点和难点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：板书设计的要求。</w:t>
      </w:r>
    </w:p>
    <w:p>
      <w:pPr>
        <w:rPr>
          <w:rFonts w:hint="eastAsia" w:cs="宋体" w:asciiTheme="minorEastAsia" w:hAnsiTheme="minorEastAsia" w:eastAsiaTheme="minorEastAsia"/>
          <w:kern w:val="0"/>
          <w:szCs w:val="21"/>
        </w:rPr>
      </w:pPr>
    </w:p>
    <w:p>
      <w:pPr>
        <w:spacing w:line="360" w:lineRule="auto"/>
      </w:pPr>
      <w:r>
        <w:rPr>
          <w:rFonts w:hint="eastAsia" w:ascii="黑体" w:hAnsi="黑体" w:eastAsia="黑体" w:cs="黑体"/>
        </w:rPr>
        <w:t>第</w:t>
      </w:r>
      <w:r>
        <w:rPr>
          <w:rFonts w:hint="eastAsia" w:ascii="黑体" w:hAnsi="黑体" w:eastAsia="黑体" w:cs="黑体"/>
          <w:lang w:val="en-US" w:eastAsia="zh-CN"/>
        </w:rPr>
        <w:t>七单元</w:t>
      </w:r>
      <w:r>
        <w:rPr>
          <w:rFonts w:hint="eastAsia" w:ascii="黑体" w:hAnsi="黑体" w:eastAsia="黑体" w:cs="黑体"/>
        </w:rPr>
        <w:t xml:space="preserve"> 书法简史与经典作品赏析</w:t>
      </w:r>
    </w:p>
    <w:p>
      <w:pPr>
        <w:rPr>
          <w:rFonts w:hint="eastAsia" w:cs="宋体" w:asciiTheme="minorEastAsia" w:hAnsiTheme="minorEastAsia" w:eastAsiaTheme="minorEastAsia"/>
          <w:kern w:val="0"/>
          <w:szCs w:val="21"/>
        </w:rPr>
      </w:pPr>
      <w:r>
        <w:rPr>
          <w:rFonts w:hint="eastAsia" w:ascii="黑体" w:hAnsi="黑体" w:eastAsia="黑体" w:cs="宋体"/>
          <w:kern w:val="0"/>
          <w:szCs w:val="21"/>
        </w:rPr>
        <w:t>教学内容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：了解先秦至明清时期书法名家、经典作品及其艺术特色的简况（先秦、秦汉、三国两晋南北朝、隋唐五代、宋元、明清书法）；理解书法与传统文化思想（儒、道、佛）的密切关系；书法作品鉴赏的方法和技巧。</w:t>
      </w:r>
      <w:r>
        <w:rPr>
          <w:rFonts w:hint="eastAsia" w:ascii="黑体" w:hAnsi="黑体" w:eastAsia="黑体" w:cs="宋体"/>
          <w:kern w:val="0"/>
          <w:szCs w:val="21"/>
        </w:rPr>
        <w:t>重点和难点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：书法与传统文化思想（儒、道、佛）的密切关系。</w:t>
      </w:r>
    </w:p>
    <w:p>
      <w:pPr>
        <w:rPr>
          <w:rFonts w:hint="eastAsia" w:cs="宋体" w:asciiTheme="minorEastAsia" w:hAnsiTheme="minorEastAsia" w:eastAsiaTheme="minorEastAsia"/>
          <w:kern w:val="0"/>
          <w:szCs w:val="21"/>
        </w:rPr>
      </w:pPr>
    </w:p>
    <w:p>
      <w:pPr>
        <w:rPr>
          <w:rFonts w:hint="eastAsia" w:ascii="黑体" w:hAnsi="宋体" w:eastAsia="黑体"/>
          <w:sz w:val="24"/>
        </w:rPr>
      </w:pPr>
    </w:p>
    <w:p>
      <w:pPr>
        <w:rPr>
          <w:rFonts w:hint="eastAsia" w:cs="宋体" w:asciiTheme="minorEastAsia" w:hAnsiTheme="minorEastAsia" w:eastAsiaTheme="minorEastAsia"/>
          <w:kern w:val="0"/>
          <w:szCs w:val="21"/>
        </w:rPr>
      </w:pPr>
      <w:r>
        <w:rPr>
          <w:rFonts w:hint="eastAsia" w:ascii="黑体" w:hAnsi="宋体" w:eastAsia="黑体"/>
          <w:sz w:val="24"/>
        </w:rPr>
        <w:t>六、评价方式与成绩</w:t>
      </w:r>
    </w:p>
    <w:p>
      <w:pPr>
        <w:jc w:val="center"/>
        <w:rPr>
          <w:rFonts w:hint="eastAsia"/>
        </w:rPr>
      </w:pPr>
    </w:p>
    <w:tbl>
      <w:tblPr>
        <w:tblStyle w:val="6"/>
        <w:tblpPr w:leftFromText="180" w:rightFromText="180" w:vertAnchor="text" w:horzAnchor="margin" w:tblpX="1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0"/>
                <w:lang w:eastAsia="zh-TW"/>
              </w:rPr>
            </w:pPr>
            <w:r>
              <w:rPr>
                <w:rFonts w:hint="eastAsia" w:ascii="宋体" w:hAnsi="宋体" w:eastAsia="PMingLiU"/>
                <w:bCs/>
                <w:color w:val="000000"/>
                <w:sz w:val="24"/>
                <w:szCs w:val="20"/>
                <w:lang w:eastAsia="zh-TW"/>
              </w:rPr>
              <w:t>总评构成（</w:t>
            </w:r>
            <w:r>
              <w:rPr>
                <w:rFonts w:ascii="宋体" w:hAnsi="宋体" w:eastAsia="PMingLiU"/>
                <w:bCs/>
                <w:color w:val="000000"/>
                <w:sz w:val="24"/>
                <w:szCs w:val="20"/>
                <w:lang w:eastAsia="zh-TW"/>
              </w:rPr>
              <w:t>X</w:t>
            </w:r>
            <w:r>
              <w:rPr>
                <w:rFonts w:hint="eastAsia" w:ascii="宋体" w:hAnsi="宋体" w:eastAsia="PMingLiU"/>
                <w:bCs/>
                <w:color w:val="000000"/>
                <w:sz w:val="24"/>
                <w:szCs w:val="20"/>
                <w:lang w:eastAsia="zh-TW"/>
              </w:rPr>
              <w:t>）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0"/>
                <w:lang w:eastAsia="zh-TW"/>
              </w:rPr>
            </w:pPr>
            <w:r>
              <w:rPr>
                <w:rFonts w:hint="eastAsia" w:ascii="宋体" w:hAnsi="宋体" w:eastAsia="PMingLiU"/>
                <w:bCs/>
                <w:color w:val="000000"/>
                <w:sz w:val="24"/>
                <w:szCs w:val="20"/>
                <w:lang w:eastAsia="zh-TW"/>
              </w:rPr>
              <w:t>评价方式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0"/>
                <w:lang w:eastAsia="zh-TW"/>
              </w:rPr>
            </w:pPr>
            <w:r>
              <w:rPr>
                <w:rFonts w:hint="eastAsia" w:ascii="宋体" w:hAnsi="宋体" w:eastAsia="PMingLiU"/>
                <w:bCs/>
                <w:color w:val="000000"/>
                <w:sz w:val="24"/>
                <w:szCs w:val="20"/>
                <w:lang w:eastAsia="zh-TW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0"/>
                <w:lang w:eastAsia="zh-TW"/>
              </w:rPr>
            </w:pPr>
            <w:r>
              <w:rPr>
                <w:rFonts w:hint="eastAsia" w:ascii="宋体" w:hAnsi="宋体" w:eastAsia="PMingLiU"/>
                <w:bCs/>
                <w:color w:val="000000"/>
                <w:sz w:val="24"/>
                <w:szCs w:val="20"/>
                <w:lang w:eastAsia="zh-TW"/>
              </w:rPr>
              <w:t>X1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/>
                <w:bCs/>
                <w:color w:val="000000"/>
                <w:sz w:val="20"/>
                <w:szCs w:val="20"/>
                <w:lang w:val="en-US" w:eastAsia="zh-CN"/>
              </w:rPr>
              <w:t>书法创作</w:t>
            </w:r>
            <w:r>
              <w:rPr>
                <w:rFonts w:hint="eastAsia" w:ascii="Times New Roman" w:hAnsi="Times New Roman" w:eastAsia="PMingLiU"/>
                <w:bCs/>
                <w:color w:val="000000"/>
                <w:sz w:val="20"/>
                <w:szCs w:val="20"/>
                <w:lang w:eastAsia="zh-TW"/>
              </w:rPr>
              <w:t>测验</w:t>
            </w:r>
            <w:r>
              <w:rPr>
                <w:rFonts w:hint="eastAsia" w:ascii="Times New Roman" w:hAnsi="Times New Roman" w:eastAsia="PMingLiU"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PMingLiU"/>
                <w:bCs/>
                <w:color w:val="000000"/>
                <w:sz w:val="18"/>
                <w:szCs w:val="18"/>
                <w:lang w:eastAsia="zh-TW"/>
              </w:rPr>
              <w:t>完成一幅毛笔楷书或行书作品</w:t>
            </w:r>
            <w:r>
              <w:rPr>
                <w:rFonts w:hint="eastAsia" w:ascii="宋体" w:hAnsi="宋体" w:eastAsia="PMingLiU"/>
                <w:bCs/>
                <w:color w:val="000000"/>
                <w:sz w:val="18"/>
                <w:szCs w:val="18"/>
                <w:lang w:val="en-US" w:eastAsia="zh-CN"/>
              </w:rPr>
              <w:t>+</w:t>
            </w:r>
            <w:r>
              <w:rPr>
                <w:rFonts w:hint="eastAsia" w:ascii="宋体" w:hAnsi="宋体" w:eastAsia="PMingLiU"/>
                <w:bCs/>
                <w:color w:val="000000"/>
                <w:sz w:val="18"/>
                <w:szCs w:val="18"/>
                <w:lang w:eastAsia="zh-TW"/>
              </w:rPr>
              <w:t>完成一幅硬笔楷书或行书作品</w:t>
            </w:r>
            <w:r>
              <w:rPr>
                <w:rFonts w:hint="eastAsia" w:ascii="Times New Roman" w:hAnsi="Times New Roman" w:eastAsia="PMingLiU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0"/>
                <w:lang w:eastAsia="zh-TW"/>
              </w:rPr>
            </w:pPr>
            <w:r>
              <w:rPr>
                <w:rFonts w:ascii="宋体" w:hAnsi="宋体" w:eastAsia="PMingLiU"/>
                <w:bCs/>
                <w:color w:val="000000"/>
                <w:sz w:val="24"/>
                <w:szCs w:val="20"/>
                <w:lang w:eastAsia="zh-TW"/>
              </w:rPr>
              <w:t>4</w:t>
            </w:r>
            <w:r>
              <w:rPr>
                <w:rFonts w:hint="eastAsia" w:ascii="宋体" w:hAnsi="宋体" w:eastAsia="PMingLiU"/>
                <w:bCs/>
                <w:color w:val="000000"/>
                <w:sz w:val="24"/>
                <w:szCs w:val="20"/>
                <w:lang w:eastAsia="zh-TW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0"/>
                <w:lang w:eastAsia="zh-TW"/>
              </w:rPr>
            </w:pPr>
            <w:r>
              <w:rPr>
                <w:rFonts w:hint="eastAsia" w:ascii="宋体" w:hAnsi="宋体" w:eastAsia="PMingLiU"/>
                <w:bCs/>
                <w:color w:val="000000"/>
                <w:sz w:val="24"/>
                <w:szCs w:val="20"/>
                <w:lang w:eastAsia="zh-TW"/>
              </w:rPr>
              <w:t>X2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0"/>
                <w:lang w:eastAsia="zh-TW"/>
              </w:rPr>
            </w:pPr>
            <w:r>
              <w:rPr>
                <w:rFonts w:hint="eastAsia" w:ascii="宋体" w:hAnsi="宋体" w:eastAsia="PMingLiU"/>
                <w:bCs/>
                <w:color w:val="000000"/>
                <w:sz w:val="24"/>
                <w:szCs w:val="20"/>
                <w:lang w:eastAsia="zh-TW"/>
              </w:rPr>
              <w:t>临帖作业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0"/>
                <w:lang w:eastAsia="zh-TW"/>
              </w:rPr>
            </w:pPr>
            <w:r>
              <w:rPr>
                <w:rFonts w:hint="eastAsia" w:ascii="宋体" w:hAnsi="宋体" w:eastAsia="PMingLiU"/>
                <w:bCs/>
                <w:color w:val="000000"/>
                <w:sz w:val="24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PMingLiU"/>
                <w:bCs/>
                <w:color w:val="000000"/>
                <w:sz w:val="24"/>
                <w:szCs w:val="20"/>
                <w:lang w:eastAsia="zh-TW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PMingLiU"/>
                <w:bCs/>
                <w:color w:val="000000"/>
                <w:sz w:val="24"/>
                <w:szCs w:val="20"/>
                <w:lang w:eastAsia="zh-TW"/>
              </w:rPr>
              <w:t>X</w:t>
            </w:r>
            <w:r>
              <w:rPr>
                <w:rFonts w:hint="eastAsia" w:ascii="宋体" w:hAnsi="宋体" w:eastAsia="宋体"/>
                <w:bCs/>
                <w:color w:val="000000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PMingLiU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PMingLiU"/>
                <w:bCs/>
                <w:color w:val="000000"/>
                <w:sz w:val="24"/>
                <w:szCs w:val="20"/>
                <w:lang w:val="en-US" w:eastAsia="zh-CN"/>
              </w:rPr>
              <w:t>单元小测验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PMingLiU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PMingLiU"/>
                <w:bCs/>
                <w:color w:val="000000"/>
                <w:sz w:val="24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PMingLiU"/>
                <w:bCs/>
                <w:color w:val="000000"/>
                <w:sz w:val="24"/>
                <w:szCs w:val="20"/>
                <w:lang w:eastAsia="zh-TW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eastAsia="宋体" w:asciiTheme="minorEastAsia" w:hAnsiTheme="minorEastAsia" w:cstheme="minor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PMingLiU"/>
                <w:bCs/>
                <w:color w:val="000000"/>
                <w:sz w:val="24"/>
                <w:szCs w:val="20"/>
                <w:lang w:eastAsia="zh-TW"/>
              </w:rPr>
              <w:t>X</w:t>
            </w:r>
            <w:r>
              <w:rPr>
                <w:rFonts w:hint="eastAsia" w:ascii="宋体" w:hAnsi="宋体" w:eastAsia="宋体"/>
                <w:bCs/>
                <w:color w:val="000000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0"/>
                <w:lang w:eastAsia="zh-TW"/>
              </w:rPr>
            </w:pPr>
            <w:r>
              <w:rPr>
                <w:rFonts w:hint="eastAsia" w:ascii="宋体" w:hAnsi="宋体" w:eastAsia="PMingLiU"/>
                <w:bCs/>
                <w:color w:val="000000"/>
                <w:sz w:val="24"/>
                <w:szCs w:val="20"/>
                <w:lang w:val="en-US" w:eastAsia="zh-CN"/>
              </w:rPr>
              <w:t>课程学习综合表现（</w:t>
            </w:r>
            <w:r>
              <w:rPr>
                <w:rFonts w:hint="eastAsia" w:ascii="宋体" w:hAnsi="宋体" w:eastAsia="PMingLiU"/>
                <w:bCs/>
                <w:color w:val="000000"/>
                <w:sz w:val="18"/>
                <w:szCs w:val="18"/>
                <w:lang w:val="en-US" w:eastAsia="zh-CN"/>
              </w:rPr>
              <w:t>线上线下学习表现，包括考勤、课程视频内容学习、课程教材等材料阅读、作业完成情况、课堂互动讨论</w:t>
            </w:r>
            <w:r>
              <w:rPr>
                <w:rFonts w:hint="eastAsia" w:ascii="宋体" w:hAnsi="宋体" w:eastAsia="PMingLiU"/>
                <w:bCs/>
                <w:color w:val="000000"/>
                <w:sz w:val="24"/>
                <w:szCs w:val="20"/>
                <w:lang w:val="en-US" w:eastAsia="zh-CN"/>
              </w:rPr>
              <w:t>）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0"/>
                <w:lang w:eastAsia="zh-TW"/>
              </w:rPr>
            </w:pPr>
            <w:r>
              <w:rPr>
                <w:rFonts w:hint="eastAsia" w:ascii="宋体" w:hAnsi="宋体" w:eastAsia="PMingLiU"/>
                <w:bCs/>
                <w:color w:val="000000"/>
                <w:sz w:val="24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PMingLiU"/>
                <w:bCs/>
                <w:color w:val="000000"/>
                <w:sz w:val="24"/>
                <w:szCs w:val="20"/>
                <w:lang w:eastAsia="zh-TW"/>
              </w:rPr>
              <w:t>%</w:t>
            </w: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hint="eastAsia" w:ascii="黑体" w:hAnsi="宋体" w:eastAsia="黑体"/>
          <w:sz w:val="24"/>
        </w:rPr>
      </w:pPr>
    </w:p>
    <w:p>
      <w:pPr>
        <w:snapToGrid w:val="0"/>
        <w:spacing w:line="288" w:lineRule="auto"/>
        <w:rPr>
          <w:rFonts w:hint="eastAsia" w:ascii="宋体" w:hAnsi="宋体"/>
          <w:sz w:val="20"/>
          <w:szCs w:val="20"/>
        </w:rPr>
      </w:pPr>
    </w:p>
    <w:p>
      <w:pPr>
        <w:snapToGrid w:val="0"/>
        <w:spacing w:line="288" w:lineRule="auto"/>
        <w:rPr>
          <w:rFonts w:hint="eastAsia" w:ascii="宋体" w:hAnsi="宋体"/>
          <w:sz w:val="20"/>
          <w:szCs w:val="20"/>
        </w:rPr>
      </w:pPr>
    </w:p>
    <w:p>
      <w:pPr>
        <w:snapToGrid w:val="0"/>
        <w:spacing w:line="288" w:lineRule="auto"/>
        <w:rPr>
          <w:rFonts w:hint="eastAsia" w:ascii="宋体" w:hAnsi="宋体"/>
          <w:sz w:val="20"/>
          <w:szCs w:val="20"/>
        </w:rPr>
      </w:pPr>
    </w:p>
    <w:p>
      <w:pPr>
        <w:snapToGrid w:val="0"/>
        <w:spacing w:line="288" w:lineRule="auto"/>
        <w:rPr>
          <w:rFonts w:hint="eastAsia" w:ascii="宋体" w:hAnsi="宋体"/>
          <w:sz w:val="20"/>
          <w:szCs w:val="20"/>
        </w:rPr>
      </w:pPr>
    </w:p>
    <w:p>
      <w:pPr>
        <w:snapToGrid w:val="0"/>
        <w:spacing w:line="288" w:lineRule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674370" cy="266700"/>
            <wp:effectExtent l="0" t="0" r="11430" b="0"/>
            <wp:docPr id="1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系主任审核签名： </w:t>
      </w:r>
      <w:r>
        <w:rPr>
          <w:rFonts w:hint="eastAsia"/>
          <w:sz w:val="28"/>
          <w:szCs w:val="28"/>
          <w:lang w:val="en-US" w:eastAsia="zh-CN"/>
        </w:rPr>
        <w:t>徐磊</w:t>
      </w:r>
      <w:r>
        <w:rPr>
          <w:rFonts w:hint="eastAsia"/>
          <w:sz w:val="28"/>
          <w:szCs w:val="28"/>
        </w:rPr>
        <w:t xml:space="preserve">   审核时间：</w:t>
      </w:r>
      <w:r>
        <w:rPr>
          <w:rFonts w:hint="eastAsia"/>
          <w:sz w:val="28"/>
          <w:szCs w:val="28"/>
          <w:lang w:val="en-US" w:eastAsia="zh-CN"/>
        </w:rPr>
        <w:t>2020.9.8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042A8"/>
    <w:rsid w:val="00051A1B"/>
    <w:rsid w:val="0005566B"/>
    <w:rsid w:val="00056385"/>
    <w:rsid w:val="0007362F"/>
    <w:rsid w:val="000A0820"/>
    <w:rsid w:val="000B4760"/>
    <w:rsid w:val="000D1331"/>
    <w:rsid w:val="00123BFD"/>
    <w:rsid w:val="0013229D"/>
    <w:rsid w:val="00171C29"/>
    <w:rsid w:val="00187D35"/>
    <w:rsid w:val="00190B2B"/>
    <w:rsid w:val="001A507B"/>
    <w:rsid w:val="001B6C76"/>
    <w:rsid w:val="001C51C9"/>
    <w:rsid w:val="001E6320"/>
    <w:rsid w:val="001F254A"/>
    <w:rsid w:val="001F4A01"/>
    <w:rsid w:val="00211970"/>
    <w:rsid w:val="0023592C"/>
    <w:rsid w:val="00256B39"/>
    <w:rsid w:val="0026033C"/>
    <w:rsid w:val="002E3721"/>
    <w:rsid w:val="002E6EC9"/>
    <w:rsid w:val="002E79C0"/>
    <w:rsid w:val="002F1A16"/>
    <w:rsid w:val="00313BBA"/>
    <w:rsid w:val="0032602E"/>
    <w:rsid w:val="003367AE"/>
    <w:rsid w:val="00367F9B"/>
    <w:rsid w:val="0039712A"/>
    <w:rsid w:val="003C1E65"/>
    <w:rsid w:val="003C580F"/>
    <w:rsid w:val="004100B0"/>
    <w:rsid w:val="00410CF8"/>
    <w:rsid w:val="00426293"/>
    <w:rsid w:val="004432DA"/>
    <w:rsid w:val="00454A73"/>
    <w:rsid w:val="0049071A"/>
    <w:rsid w:val="004B055D"/>
    <w:rsid w:val="004C48C1"/>
    <w:rsid w:val="005424A3"/>
    <w:rsid w:val="005467DC"/>
    <w:rsid w:val="00553D03"/>
    <w:rsid w:val="0056683B"/>
    <w:rsid w:val="005B2B6D"/>
    <w:rsid w:val="005B4B4E"/>
    <w:rsid w:val="005C03CF"/>
    <w:rsid w:val="005F2C01"/>
    <w:rsid w:val="00624FE1"/>
    <w:rsid w:val="00641419"/>
    <w:rsid w:val="00641CCF"/>
    <w:rsid w:val="00664BCB"/>
    <w:rsid w:val="00666A44"/>
    <w:rsid w:val="00687B70"/>
    <w:rsid w:val="006C0CC2"/>
    <w:rsid w:val="006D7FA5"/>
    <w:rsid w:val="006F7CE9"/>
    <w:rsid w:val="007208D6"/>
    <w:rsid w:val="00724A76"/>
    <w:rsid w:val="00740497"/>
    <w:rsid w:val="00764033"/>
    <w:rsid w:val="007976B2"/>
    <w:rsid w:val="00797F4A"/>
    <w:rsid w:val="007E1191"/>
    <w:rsid w:val="00875A3D"/>
    <w:rsid w:val="00886B84"/>
    <w:rsid w:val="0088725F"/>
    <w:rsid w:val="008B397C"/>
    <w:rsid w:val="008B3A45"/>
    <w:rsid w:val="008B47F4"/>
    <w:rsid w:val="008C13BA"/>
    <w:rsid w:val="008C386A"/>
    <w:rsid w:val="008D4421"/>
    <w:rsid w:val="00900019"/>
    <w:rsid w:val="0091572A"/>
    <w:rsid w:val="00927653"/>
    <w:rsid w:val="0099063E"/>
    <w:rsid w:val="009B3DD9"/>
    <w:rsid w:val="009C6A96"/>
    <w:rsid w:val="009D7A3D"/>
    <w:rsid w:val="009F3326"/>
    <w:rsid w:val="00A32F95"/>
    <w:rsid w:val="00A70695"/>
    <w:rsid w:val="00A829C9"/>
    <w:rsid w:val="00A84D90"/>
    <w:rsid w:val="00AF3FE6"/>
    <w:rsid w:val="00B24332"/>
    <w:rsid w:val="00B511A5"/>
    <w:rsid w:val="00B66587"/>
    <w:rsid w:val="00B7651F"/>
    <w:rsid w:val="00BB3576"/>
    <w:rsid w:val="00BD35A4"/>
    <w:rsid w:val="00C54D30"/>
    <w:rsid w:val="00C55A6E"/>
    <w:rsid w:val="00C56E09"/>
    <w:rsid w:val="00C721FD"/>
    <w:rsid w:val="00C82234"/>
    <w:rsid w:val="00CA0E62"/>
    <w:rsid w:val="00CA580E"/>
    <w:rsid w:val="00CC51AF"/>
    <w:rsid w:val="00CD0A6A"/>
    <w:rsid w:val="00D239EF"/>
    <w:rsid w:val="00D32A38"/>
    <w:rsid w:val="00D462AB"/>
    <w:rsid w:val="00D55D06"/>
    <w:rsid w:val="00D65EA2"/>
    <w:rsid w:val="00D671B3"/>
    <w:rsid w:val="00D705D7"/>
    <w:rsid w:val="00D76E96"/>
    <w:rsid w:val="00D77D05"/>
    <w:rsid w:val="00D87D1F"/>
    <w:rsid w:val="00DE3584"/>
    <w:rsid w:val="00E1673A"/>
    <w:rsid w:val="00E16D30"/>
    <w:rsid w:val="00E217B2"/>
    <w:rsid w:val="00E33169"/>
    <w:rsid w:val="00E515C7"/>
    <w:rsid w:val="00E60437"/>
    <w:rsid w:val="00E64D5A"/>
    <w:rsid w:val="00E70904"/>
    <w:rsid w:val="00E753D8"/>
    <w:rsid w:val="00E773EE"/>
    <w:rsid w:val="00EC1B6B"/>
    <w:rsid w:val="00EE164C"/>
    <w:rsid w:val="00EE1EFB"/>
    <w:rsid w:val="00EF44B1"/>
    <w:rsid w:val="00F253DC"/>
    <w:rsid w:val="00F33959"/>
    <w:rsid w:val="00F35AA0"/>
    <w:rsid w:val="00F426E7"/>
    <w:rsid w:val="00FB56E9"/>
    <w:rsid w:val="00FD165F"/>
    <w:rsid w:val="00FF222C"/>
    <w:rsid w:val="00FF2C61"/>
    <w:rsid w:val="01F9487F"/>
    <w:rsid w:val="024B0C39"/>
    <w:rsid w:val="06CD4C74"/>
    <w:rsid w:val="078259E6"/>
    <w:rsid w:val="07910517"/>
    <w:rsid w:val="089608E6"/>
    <w:rsid w:val="1252010C"/>
    <w:rsid w:val="159D67D5"/>
    <w:rsid w:val="170C74B4"/>
    <w:rsid w:val="196770E5"/>
    <w:rsid w:val="1EAC27CE"/>
    <w:rsid w:val="1FBA4E27"/>
    <w:rsid w:val="220D332F"/>
    <w:rsid w:val="24192CCC"/>
    <w:rsid w:val="274C7879"/>
    <w:rsid w:val="2BF361E2"/>
    <w:rsid w:val="2EF44020"/>
    <w:rsid w:val="2F685F48"/>
    <w:rsid w:val="2FB34396"/>
    <w:rsid w:val="38B45C9C"/>
    <w:rsid w:val="3C055E99"/>
    <w:rsid w:val="3CD52CE1"/>
    <w:rsid w:val="3D3C55B6"/>
    <w:rsid w:val="40D04C72"/>
    <w:rsid w:val="41736F2E"/>
    <w:rsid w:val="4381034C"/>
    <w:rsid w:val="440C0B41"/>
    <w:rsid w:val="46F958B8"/>
    <w:rsid w:val="48E67D47"/>
    <w:rsid w:val="4C653F3E"/>
    <w:rsid w:val="54875D3D"/>
    <w:rsid w:val="54E27DA3"/>
    <w:rsid w:val="59F54E13"/>
    <w:rsid w:val="5D1C44CF"/>
    <w:rsid w:val="63745048"/>
    <w:rsid w:val="639316AB"/>
    <w:rsid w:val="66BA4938"/>
    <w:rsid w:val="673701C9"/>
    <w:rsid w:val="6EC86481"/>
    <w:rsid w:val="6F5042C2"/>
    <w:rsid w:val="74B77350"/>
    <w:rsid w:val="773E764D"/>
    <w:rsid w:val="796D07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lock Text"/>
    <w:basedOn w:val="1"/>
    <w:unhideWhenUsed/>
    <w:qFormat/>
    <w:uiPriority w:val="0"/>
    <w:pPr>
      <w:snapToGrid w:val="0"/>
      <w:ind w:left="357" w:leftChars="170" w:right="-109" w:firstLine="440" w:firstLineChars="200"/>
    </w:pPr>
    <w:rPr>
      <w:rFonts w:ascii="Times New Roman" w:hAnsi="Times New Roman"/>
      <w:sz w:val="2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8F5CE2-6280-4F7A-8A84-A201B0D48B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411</Words>
  <Characters>2347</Characters>
  <Lines>19</Lines>
  <Paragraphs>5</Paragraphs>
  <TotalTime>1</TotalTime>
  <ScaleCrop>false</ScaleCrop>
  <LinksUpToDate>false</LinksUpToDate>
  <CharactersWithSpaces>2753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lenovo</cp:lastModifiedBy>
  <dcterms:modified xsi:type="dcterms:W3CDTF">2020-09-12T03:23:04Z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