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63" w:rsidRPr="00AA6D60" w:rsidRDefault="00102078" w:rsidP="001C345F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30"/>
        </w:rPr>
      </w:pPr>
      <w:r>
        <w:rPr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92A63" w:rsidRDefault="008F413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292A63" w:rsidRDefault="008F413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413E" w:rsidRPr="00AA6D60">
        <w:rPr>
          <w:rFonts w:asciiTheme="majorBidi" w:hAnsiTheme="majorBidi" w:cstheme="majorBidi" w:hint="eastAsia"/>
          <w:b/>
          <w:sz w:val="28"/>
          <w:szCs w:val="30"/>
        </w:rPr>
        <w:t>【</w:t>
      </w:r>
      <w:r w:rsidR="00700F1E" w:rsidRPr="00AA6D60">
        <w:rPr>
          <w:rFonts w:asciiTheme="majorBidi" w:hAnsiTheme="majorBidi" w:cstheme="majorBidi" w:hint="eastAsia"/>
          <w:b/>
          <w:sz w:val="28"/>
          <w:szCs w:val="30"/>
        </w:rPr>
        <w:t>基础写作</w:t>
      </w:r>
      <w:r w:rsidR="008F413E" w:rsidRPr="00AA6D60">
        <w:rPr>
          <w:rFonts w:asciiTheme="majorBidi" w:hAnsiTheme="majorBidi" w:cstheme="majorBidi" w:hint="eastAsia"/>
          <w:b/>
          <w:sz w:val="28"/>
          <w:szCs w:val="30"/>
        </w:rPr>
        <w:t>】</w:t>
      </w:r>
    </w:p>
    <w:p w:rsidR="00292A63" w:rsidRPr="00AA6D60" w:rsidRDefault="008F413E" w:rsidP="001C345F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30"/>
        </w:rPr>
      </w:pPr>
      <w:r w:rsidRPr="00AA6D60">
        <w:rPr>
          <w:rFonts w:asciiTheme="majorBidi" w:hAnsiTheme="majorBidi" w:cstheme="majorBidi" w:hint="eastAsia"/>
          <w:b/>
          <w:sz w:val="28"/>
          <w:szCs w:val="30"/>
        </w:rPr>
        <w:t>【</w:t>
      </w:r>
      <w:r w:rsidR="00700F1E" w:rsidRPr="00AA6D60">
        <w:rPr>
          <w:rFonts w:asciiTheme="majorBidi" w:hAnsiTheme="majorBidi" w:cstheme="majorBidi" w:hint="eastAsia"/>
          <w:b/>
          <w:sz w:val="28"/>
          <w:szCs w:val="30"/>
        </w:rPr>
        <w:t>Basic  Writing</w:t>
      </w:r>
      <w:r w:rsidRPr="00AA6D60">
        <w:rPr>
          <w:rFonts w:asciiTheme="majorBidi" w:hAnsiTheme="majorBidi" w:cstheme="majorBidi" w:hint="eastAsia"/>
          <w:b/>
          <w:sz w:val="28"/>
          <w:szCs w:val="30"/>
        </w:rPr>
        <w:t>】</w:t>
      </w:r>
      <w:bookmarkStart w:id="0" w:name="a2"/>
      <w:bookmarkEnd w:id="0"/>
    </w:p>
    <w:p w:rsidR="00CF16C1" w:rsidRPr="005F4C89" w:rsidRDefault="00CF16C1" w:rsidP="005F4C89">
      <w:pPr>
        <w:tabs>
          <w:tab w:val="center" w:pos="4350"/>
        </w:tabs>
        <w:snapToGrid w:val="0"/>
        <w:spacing w:line="288" w:lineRule="auto"/>
        <w:ind w:firstLineChars="196" w:firstLine="472"/>
        <w:rPr>
          <w:b/>
          <w:bCs/>
          <w:color w:val="000000"/>
          <w:sz w:val="24"/>
          <w:szCs w:val="24"/>
        </w:rPr>
      </w:pPr>
    </w:p>
    <w:p w:rsidR="00292A63" w:rsidRPr="00AA6D60" w:rsidRDefault="008F413E" w:rsidP="00AA6D60">
      <w:pPr>
        <w:tabs>
          <w:tab w:val="center" w:pos="4350"/>
        </w:tabs>
        <w:snapToGrid w:val="0"/>
        <w:spacing w:line="288" w:lineRule="auto"/>
        <w:ind w:firstLineChars="196" w:firstLine="470"/>
        <w:rPr>
          <w:rFonts w:asciiTheme="majorBidi" w:eastAsia="黑体" w:hAnsiTheme="majorBidi" w:cstheme="majorBidi"/>
          <w:sz w:val="24"/>
        </w:rPr>
      </w:pPr>
      <w:r w:rsidRPr="00AA6D60">
        <w:rPr>
          <w:rFonts w:asciiTheme="majorBidi" w:eastAsia="黑体" w:hAnsiTheme="majorBidi" w:cstheme="majorBidi"/>
          <w:sz w:val="24"/>
        </w:rPr>
        <w:t>一</w:t>
      </w:r>
      <w:r w:rsidRPr="00AA6D60">
        <w:rPr>
          <w:rFonts w:asciiTheme="majorBidi" w:eastAsia="黑体" w:hAnsiTheme="majorBidi" w:cstheme="majorBidi" w:hint="eastAsia"/>
          <w:sz w:val="24"/>
        </w:rPr>
        <w:t>、</w:t>
      </w:r>
      <w:r w:rsidRPr="00AA6D60">
        <w:rPr>
          <w:rFonts w:asciiTheme="majorBidi" w:eastAsia="黑体" w:hAnsiTheme="majorBidi" w:cstheme="majorBidi"/>
          <w:sz w:val="24"/>
        </w:rPr>
        <w:t>基本信息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课程代码：【</w:t>
      </w:r>
      <w:r w:rsidR="00700F1E"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2030158</w:t>
      </w: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】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课程学分：【</w:t>
      </w:r>
      <w:r w:rsidR="00700F1E"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2</w:t>
      </w: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】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面向专业：【</w:t>
      </w:r>
      <w:r w:rsidR="00E067D6"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传播学</w:t>
      </w: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】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课程性质：【</w:t>
      </w:r>
      <w:r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系级必修课</w:t>
      </w: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】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开课院系：</w:t>
      </w:r>
      <w:r w:rsid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新闻传播学院</w:t>
      </w:r>
      <w:r w:rsidR="00465FDC"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传播系</w:t>
      </w:r>
    </w:p>
    <w:p w:rsidR="000C0F42" w:rsidRDefault="00FA4DFA" w:rsidP="00FA4DF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 xml:space="preserve"> </w:t>
      </w:r>
    </w:p>
    <w:p w:rsidR="00FA4DFA" w:rsidRDefault="00FA4DFA" w:rsidP="00FA4DFA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 xml:space="preserve">【《基础写作教程（第三版）》裴显生 </w:t>
      </w:r>
      <w:hyperlink r:id="rId8" w:tgtFrame="_blank" w:history="1">
        <w:r>
          <w:rPr>
            <w:rFonts w:ascii="宋体" w:hAnsi="宋体" w:cs="宋体" w:hint="eastAsia"/>
            <w:color w:val="000000"/>
            <w:sz w:val="20"/>
            <w:szCs w:val="20"/>
          </w:rPr>
          <w:t>尉天骄</w:t>
        </w:r>
      </w:hyperlink>
      <w:r>
        <w:rPr>
          <w:rFonts w:ascii="宋体" w:hAnsi="宋体" w:cs="宋体" w:hint="eastAsia"/>
          <w:color w:val="000000"/>
          <w:sz w:val="20"/>
          <w:szCs w:val="20"/>
        </w:rPr>
        <w:t>编，2017版】</w:t>
      </w:r>
    </w:p>
    <w:p w:rsidR="000C0F42" w:rsidRDefault="000C0F42" w:rsidP="00FA4DFA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辅助教材</w:t>
      </w:r>
      <w:r w:rsidR="00FA4DFA">
        <w:rPr>
          <w:rFonts w:hint="eastAsia"/>
          <w:b/>
          <w:bCs/>
          <w:color w:val="000000"/>
          <w:sz w:val="20"/>
          <w:szCs w:val="20"/>
        </w:rPr>
        <w:t>：</w:t>
      </w:r>
      <w:r w:rsidR="00FA4DFA">
        <w:rPr>
          <w:rFonts w:hint="eastAsia"/>
          <w:b/>
          <w:bCs/>
          <w:color w:val="000000"/>
          <w:sz w:val="20"/>
          <w:szCs w:val="20"/>
        </w:rPr>
        <w:t xml:space="preserve"> </w:t>
      </w:r>
    </w:p>
    <w:p w:rsidR="00FA4DFA" w:rsidRDefault="00FA4DFA" w:rsidP="00FA4DFA">
      <w:pPr>
        <w:snapToGrid w:val="0"/>
        <w:spacing w:line="288" w:lineRule="auto"/>
        <w:ind w:firstLineChars="200" w:firstLine="400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【《大学写作》（第二版），吴俊主编，华东师范大学出版社， 2010年版】</w:t>
      </w:r>
    </w:p>
    <w:p w:rsidR="00FA4DFA" w:rsidRDefault="00FA4DFA" w:rsidP="000C0F42">
      <w:pPr>
        <w:snapToGrid w:val="0"/>
        <w:spacing w:line="288" w:lineRule="auto"/>
        <w:ind w:firstLineChars="213" w:firstLine="426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【《写作基础教程》（第五版），傅德岷等著，重庆大学出版社，2013版】</w:t>
      </w:r>
    </w:p>
    <w:p w:rsidR="00FA4DFA" w:rsidRDefault="00FA4DFA" w:rsidP="000C0F42">
      <w:pPr>
        <w:snapToGrid w:val="0"/>
        <w:spacing w:line="288" w:lineRule="auto"/>
        <w:ind w:firstLineChars="213" w:firstLine="426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【《基础写作》，姚国建主编，2012年版】</w:t>
      </w:r>
    </w:p>
    <w:p w:rsidR="00FA4DFA" w:rsidRDefault="00FA4DFA" w:rsidP="000C0F42">
      <w:pPr>
        <w:snapToGrid w:val="0"/>
        <w:spacing w:line="360" w:lineRule="auto"/>
        <w:ind w:firstLineChars="213" w:firstLine="426"/>
        <w:rPr>
          <w:rFonts w:asciiTheme="majorBidi" w:hAnsiTheme="majorBidi" w:cstheme="majorBidi"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color w:val="000000"/>
          <w:sz w:val="20"/>
          <w:szCs w:val="20"/>
        </w:rPr>
        <w:t>【《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媒体写作与语言艺术</w:t>
      </w:r>
      <w:r w:rsidRPr="00AA6D60">
        <w:rPr>
          <w:rFonts w:asciiTheme="majorBidi" w:hAnsiTheme="majorBidi" w:cstheme="majorBidi"/>
          <w:color w:val="000000"/>
          <w:sz w:val="20"/>
          <w:szCs w:val="20"/>
        </w:rPr>
        <w:t>》，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刘洪妹、孟伟</w:t>
      </w:r>
      <w:r w:rsidRPr="00AA6D60">
        <w:rPr>
          <w:rFonts w:asciiTheme="majorBidi" w:hAnsiTheme="majorBidi" w:cstheme="majorBidi"/>
          <w:color w:val="000000"/>
          <w:sz w:val="20"/>
          <w:szCs w:val="20"/>
        </w:rPr>
        <w:t>，中国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广播电视</w:t>
      </w:r>
      <w:r w:rsidRPr="00AA6D60">
        <w:rPr>
          <w:rFonts w:asciiTheme="majorBidi" w:hAnsiTheme="majorBidi" w:cstheme="majorBidi"/>
          <w:color w:val="000000"/>
          <w:sz w:val="20"/>
          <w:szCs w:val="20"/>
        </w:rPr>
        <w:t>出版社</w:t>
      </w:r>
      <w:r w:rsidRPr="00AA6D60">
        <w:rPr>
          <w:rFonts w:asciiTheme="majorBidi" w:hAnsiTheme="majorBidi" w:cstheme="majorBidi"/>
          <w:color w:val="000000"/>
          <w:sz w:val="20"/>
          <w:szCs w:val="20"/>
        </w:rPr>
        <w:t>201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1</w:t>
      </w:r>
      <w:r w:rsidRPr="00AA6D60">
        <w:rPr>
          <w:rFonts w:asciiTheme="majorBidi" w:hAnsiTheme="majorBidi" w:cstheme="majorBidi"/>
          <w:color w:val="000000"/>
          <w:sz w:val="20"/>
          <w:szCs w:val="20"/>
        </w:rPr>
        <w:t>年版】</w:t>
      </w:r>
    </w:p>
    <w:p w:rsidR="00FA4DFA" w:rsidRDefault="00FA4DFA" w:rsidP="00FA4DFA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FA4DFA" w:rsidRPr="000C0F42" w:rsidRDefault="00FA4DFA" w:rsidP="00FA4DFA">
      <w:pPr>
        <w:snapToGrid w:val="0"/>
        <w:spacing w:line="288" w:lineRule="auto"/>
        <w:ind w:firstLineChars="200" w:firstLine="400"/>
        <w:rPr>
          <w:rFonts w:ascii="Times New Roman" w:hAnsi="Times New Roman"/>
          <w:bCs/>
          <w:color w:val="000000"/>
          <w:sz w:val="20"/>
          <w:szCs w:val="20"/>
        </w:rPr>
      </w:pPr>
      <w:r w:rsidRPr="000C0F42">
        <w:rPr>
          <w:rFonts w:ascii="Times New Roman" w:hAnsi="Times New Roman"/>
          <w:bCs/>
          <w:color w:val="000000"/>
          <w:sz w:val="20"/>
          <w:szCs w:val="20"/>
        </w:rPr>
        <w:t>http://kczx.gench.edu.cn/G2S/Template/View.aspx?action=view&amp;courseType=1&amp;courseId=27389&amp;ZZWLOOKINGFOR=G</w:t>
      </w:r>
    </w:p>
    <w:p w:rsidR="00292A63" w:rsidRPr="00AA6D60" w:rsidRDefault="008F413E" w:rsidP="00AA6D60">
      <w:pPr>
        <w:snapToGrid w:val="0"/>
        <w:spacing w:line="360" w:lineRule="auto"/>
        <w:ind w:firstLineChars="196" w:firstLine="394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AA6D60">
        <w:rPr>
          <w:rFonts w:asciiTheme="majorBidi" w:hAnsiTheme="majorBidi" w:cstheme="majorBidi"/>
          <w:b/>
          <w:bCs/>
          <w:color w:val="000000"/>
          <w:sz w:val="20"/>
          <w:szCs w:val="20"/>
        </w:rPr>
        <w:t>先修课程：</w:t>
      </w:r>
      <w:r w:rsidR="005F4C89" w:rsidRPr="00AA6D60">
        <w:rPr>
          <w:rFonts w:asciiTheme="majorBidi" w:hAnsiTheme="majorBidi" w:cstheme="majorBidi" w:hint="eastAsia"/>
          <w:b/>
          <w:bCs/>
          <w:color w:val="000000"/>
          <w:sz w:val="20"/>
          <w:szCs w:val="20"/>
        </w:rPr>
        <w:t>无</w:t>
      </w:r>
    </w:p>
    <w:p w:rsidR="005F4C89" w:rsidRPr="005F4C89" w:rsidRDefault="005F4C89" w:rsidP="005F4C89">
      <w:pPr>
        <w:adjustRightInd w:val="0"/>
        <w:snapToGrid w:val="0"/>
        <w:spacing w:line="288" w:lineRule="auto"/>
        <w:ind w:firstLineChars="196" w:firstLine="470"/>
        <w:rPr>
          <w:color w:val="000000"/>
          <w:sz w:val="24"/>
          <w:szCs w:val="24"/>
        </w:rPr>
      </w:pPr>
    </w:p>
    <w:p w:rsidR="00292A63" w:rsidRPr="005F4C89" w:rsidRDefault="008F413E" w:rsidP="00886EB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4"/>
        </w:rPr>
      </w:pPr>
      <w:r w:rsidRPr="005F4C89">
        <w:rPr>
          <w:rFonts w:ascii="黑体" w:eastAsia="黑体" w:hAnsi="宋体"/>
          <w:sz w:val="24"/>
          <w:szCs w:val="24"/>
        </w:rPr>
        <w:t>二</w:t>
      </w:r>
      <w:r w:rsidRPr="005F4C89">
        <w:rPr>
          <w:rFonts w:ascii="黑体" w:eastAsia="黑体" w:hAnsi="宋体" w:hint="eastAsia"/>
          <w:sz w:val="24"/>
          <w:szCs w:val="24"/>
        </w:rPr>
        <w:t>、</w:t>
      </w:r>
      <w:r w:rsidRPr="005F4C89">
        <w:rPr>
          <w:rFonts w:ascii="黑体" w:eastAsia="黑体" w:hAnsi="宋体"/>
          <w:sz w:val="24"/>
          <w:szCs w:val="24"/>
        </w:rPr>
        <w:t>课程简介</w:t>
      </w:r>
    </w:p>
    <w:p w:rsidR="00BD1ED3" w:rsidRDefault="00CA5ADF" w:rsidP="00BD1ED3">
      <w:pPr>
        <w:snapToGrid w:val="0"/>
        <w:spacing w:line="360" w:lineRule="auto"/>
        <w:ind w:firstLineChars="200"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《基础写作》课程是</w:t>
      </w:r>
      <w:r w:rsidR="005D187C">
        <w:rPr>
          <w:rFonts w:ascii="宋体" w:hAnsi="宋体" w:cs="宋体" w:hint="eastAsia"/>
          <w:bCs/>
          <w:color w:val="000000"/>
          <w:sz w:val="20"/>
          <w:szCs w:val="20"/>
        </w:rPr>
        <w:t>面向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新闻学、</w:t>
      </w:r>
      <w:r>
        <w:rPr>
          <w:rFonts w:ascii="宋体" w:hAnsi="宋体" w:cs="宋体" w:hint="eastAsia"/>
          <w:bCs/>
          <w:color w:val="000000"/>
          <w:sz w:val="20"/>
          <w:szCs w:val="20"/>
          <w:lang w:val="zh-CN"/>
        </w:rPr>
        <w:t>传播学、广告学、秘书学本科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专业一、二年级学生开设的一门基础课程，具有较强的实践性和运用性。本课程作为学科专业基础课程，</w:t>
      </w:r>
      <w:r w:rsidR="00DE4C6B">
        <w:rPr>
          <w:rFonts w:asciiTheme="majorBidi" w:hAnsiTheme="majorBidi" w:cstheme="majorBidi" w:hint="eastAsia"/>
          <w:color w:val="000000"/>
          <w:sz w:val="20"/>
          <w:szCs w:val="20"/>
        </w:rPr>
        <w:t>将</w:t>
      </w:r>
      <w:r w:rsidR="00DE4C6B" w:rsidRPr="00AA6D60">
        <w:rPr>
          <w:rFonts w:asciiTheme="majorBidi" w:hAnsiTheme="majorBidi" w:cstheme="majorBidi" w:hint="eastAsia"/>
          <w:color w:val="000000"/>
          <w:sz w:val="20"/>
          <w:szCs w:val="20"/>
        </w:rPr>
        <w:t>通过</w:t>
      </w:r>
      <w:r w:rsidR="00BD1ED3" w:rsidRPr="00AA6D60">
        <w:rPr>
          <w:rFonts w:asciiTheme="majorBidi" w:hAnsiTheme="majorBidi" w:cstheme="majorBidi" w:hint="eastAsia"/>
          <w:color w:val="000000"/>
          <w:sz w:val="20"/>
          <w:szCs w:val="20"/>
        </w:rPr>
        <w:t>赋形思维等文体思维</w:t>
      </w:r>
      <w:r w:rsidR="00BD1ED3">
        <w:rPr>
          <w:rFonts w:asciiTheme="majorBidi" w:hAnsiTheme="majorBidi" w:cstheme="majorBidi" w:hint="eastAsia"/>
          <w:color w:val="000000"/>
          <w:sz w:val="20"/>
          <w:szCs w:val="20"/>
        </w:rPr>
        <w:t>以及</w:t>
      </w:r>
      <w:r w:rsidR="00DE4C6B">
        <w:rPr>
          <w:rFonts w:asciiTheme="majorBidi" w:hAnsiTheme="majorBidi" w:cstheme="majorBidi" w:hint="eastAsia"/>
          <w:color w:val="000000"/>
          <w:sz w:val="20"/>
          <w:szCs w:val="20"/>
        </w:rPr>
        <w:t>叙述</w:t>
      </w:r>
      <w:r w:rsidR="00DE4C6B">
        <w:rPr>
          <w:rFonts w:asciiTheme="majorBidi" w:hAnsiTheme="majorBidi" w:cstheme="majorBidi"/>
          <w:color w:val="000000"/>
          <w:sz w:val="20"/>
          <w:szCs w:val="20"/>
        </w:rPr>
        <w:t>、</w:t>
      </w:r>
      <w:r w:rsidR="00DE4C6B">
        <w:rPr>
          <w:rFonts w:asciiTheme="majorBidi" w:hAnsiTheme="majorBidi" w:cstheme="majorBidi" w:hint="eastAsia"/>
          <w:color w:val="000000"/>
          <w:sz w:val="20"/>
          <w:szCs w:val="20"/>
        </w:rPr>
        <w:t>描写</w:t>
      </w:r>
      <w:r w:rsidR="00DE4C6B">
        <w:rPr>
          <w:rFonts w:asciiTheme="majorBidi" w:hAnsiTheme="majorBidi" w:cstheme="majorBidi"/>
          <w:color w:val="000000"/>
          <w:sz w:val="20"/>
          <w:szCs w:val="20"/>
        </w:rPr>
        <w:t>、</w:t>
      </w:r>
      <w:r w:rsidR="00DE4C6B">
        <w:rPr>
          <w:rFonts w:asciiTheme="majorBidi" w:hAnsiTheme="majorBidi" w:cstheme="majorBidi" w:hint="eastAsia"/>
          <w:color w:val="000000"/>
          <w:sz w:val="20"/>
          <w:szCs w:val="20"/>
        </w:rPr>
        <w:t>议论、新闻语体、社会短评、文艺短评</w:t>
      </w:r>
      <w:r w:rsidR="00DE4C6B" w:rsidRPr="00AA6D60">
        <w:rPr>
          <w:rFonts w:asciiTheme="majorBidi" w:hAnsiTheme="majorBidi" w:cstheme="majorBidi" w:hint="eastAsia"/>
          <w:color w:val="000000"/>
          <w:sz w:val="20"/>
          <w:szCs w:val="20"/>
        </w:rPr>
        <w:t>等不同</w:t>
      </w:r>
      <w:r w:rsidR="00DE4C6B" w:rsidRPr="00AA6D60">
        <w:rPr>
          <w:rFonts w:asciiTheme="majorBidi" w:hAnsiTheme="majorBidi" w:cstheme="majorBidi"/>
          <w:color w:val="000000"/>
          <w:sz w:val="20"/>
          <w:szCs w:val="20"/>
        </w:rPr>
        <w:t>文体的</w:t>
      </w:r>
      <w:r w:rsidR="00BD1ED3">
        <w:rPr>
          <w:rFonts w:ascii="宋体" w:hAnsi="宋体" w:cs="宋体" w:hint="eastAsia"/>
          <w:bCs/>
          <w:color w:val="000000"/>
          <w:sz w:val="20"/>
          <w:szCs w:val="20"/>
        </w:rPr>
        <w:t>理论知识学习</w:t>
      </w:r>
      <w:r w:rsidR="00DE4C6B" w:rsidRPr="00AA6D60">
        <w:rPr>
          <w:rFonts w:asciiTheme="majorBidi" w:hAnsiTheme="majorBidi" w:cstheme="majorBidi" w:hint="eastAsia"/>
          <w:color w:val="000000"/>
          <w:sz w:val="20"/>
          <w:szCs w:val="20"/>
        </w:rPr>
        <w:t>，</w:t>
      </w:r>
      <w:r w:rsidR="00BD1ED3">
        <w:rPr>
          <w:rFonts w:ascii="宋体" w:hAnsi="宋体" w:cs="宋体" w:hint="eastAsia"/>
          <w:bCs/>
          <w:color w:val="000000"/>
          <w:sz w:val="20"/>
          <w:szCs w:val="20"/>
        </w:rPr>
        <w:t>结合相关专业能力培养目标，有针对性开展方向性写作训练。</w:t>
      </w:r>
    </w:p>
    <w:p w:rsidR="00BD1ED3" w:rsidRPr="00BD1ED3" w:rsidRDefault="00BD1ED3" w:rsidP="00BD1ED3">
      <w:pPr>
        <w:snapToGrid w:val="0"/>
        <w:spacing w:line="360" w:lineRule="auto"/>
        <w:ind w:firstLineChars="200" w:firstLine="400"/>
        <w:rPr>
          <w:rFonts w:ascii="宋体" w:hAnsi="宋体" w:cs="宋体"/>
          <w:bCs/>
          <w:color w:val="000000"/>
          <w:sz w:val="20"/>
          <w:szCs w:val="20"/>
        </w:rPr>
      </w:pPr>
      <w:r>
        <w:rPr>
          <w:rFonts w:ascii="宋体" w:hAnsi="宋体" w:cs="宋体" w:hint="eastAsia"/>
          <w:bCs/>
          <w:color w:val="000000"/>
          <w:sz w:val="20"/>
          <w:szCs w:val="20"/>
        </w:rPr>
        <w:t>《基础写作》课程将通过传授一定的写作方法和技巧，结合写作实践，</w:t>
      </w:r>
      <w:r>
        <w:rPr>
          <w:rFonts w:asciiTheme="majorBidi" w:hAnsiTheme="majorBidi" w:cstheme="majorBidi" w:hint="eastAsia"/>
          <w:color w:val="000000"/>
          <w:sz w:val="20"/>
          <w:szCs w:val="20"/>
        </w:rPr>
        <w:t>帮助学生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了解较系统的写作理论修养</w:t>
      </w:r>
      <w:r>
        <w:rPr>
          <w:rFonts w:asciiTheme="majorBidi" w:hAnsiTheme="majorBidi" w:cstheme="majorBidi" w:hint="eastAsia"/>
          <w:color w:val="000000"/>
          <w:sz w:val="20"/>
          <w:szCs w:val="20"/>
        </w:rPr>
        <w:t>，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掌握</w:t>
      </w:r>
      <w:r>
        <w:rPr>
          <w:rFonts w:asciiTheme="majorBidi" w:hAnsiTheme="majorBidi" w:cstheme="majorBidi" w:hint="eastAsia"/>
          <w:color w:val="000000"/>
          <w:sz w:val="20"/>
          <w:szCs w:val="20"/>
        </w:rPr>
        <w:t>各种文体思维及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文体写作</w:t>
      </w:r>
      <w:r>
        <w:rPr>
          <w:rFonts w:asciiTheme="majorBidi" w:hAnsiTheme="majorBidi" w:cstheme="majorBidi" w:hint="eastAsia"/>
          <w:color w:val="000000"/>
          <w:sz w:val="20"/>
          <w:szCs w:val="20"/>
        </w:rPr>
        <w:t>方法，系统性地提高</w:t>
      </w:r>
      <w:r w:rsidRPr="00AA6D60">
        <w:rPr>
          <w:rFonts w:asciiTheme="majorBidi" w:hAnsiTheme="majorBidi" w:cstheme="majorBidi" w:hint="eastAsia"/>
          <w:color w:val="000000"/>
          <w:sz w:val="20"/>
          <w:szCs w:val="20"/>
        </w:rPr>
        <w:t>写作能力</w:t>
      </w:r>
      <w:r w:rsidR="005D187C">
        <w:rPr>
          <w:rFonts w:asciiTheme="majorBidi" w:hAnsiTheme="majorBidi" w:cstheme="majorBidi" w:hint="eastAsia"/>
          <w:color w:val="000000"/>
          <w:sz w:val="20"/>
          <w:szCs w:val="20"/>
        </w:rPr>
        <w:t>；同时，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陶冶思想情操，提高文化素养</w:t>
      </w:r>
      <w:r w:rsidR="005D187C">
        <w:rPr>
          <w:rFonts w:ascii="宋体" w:hAnsi="宋体" w:cs="宋体" w:hint="eastAsia"/>
          <w:bCs/>
          <w:color w:val="000000"/>
          <w:sz w:val="20"/>
          <w:szCs w:val="20"/>
        </w:rPr>
        <w:t>，</w:t>
      </w:r>
      <w:r w:rsidR="00B57113">
        <w:rPr>
          <w:rFonts w:ascii="宋体" w:hAnsi="宋体" w:cs="宋体" w:hint="eastAsia"/>
          <w:bCs/>
          <w:color w:val="000000"/>
          <w:sz w:val="20"/>
          <w:szCs w:val="20"/>
        </w:rPr>
        <w:t>为以后的工作、生活和学习打下良好基础。</w:t>
      </w:r>
    </w:p>
    <w:p w:rsidR="00292A63" w:rsidRPr="005F4C89" w:rsidRDefault="00292A63" w:rsidP="005F4C89">
      <w:pPr>
        <w:snapToGrid w:val="0"/>
        <w:spacing w:line="288" w:lineRule="auto"/>
        <w:ind w:firstLineChars="200" w:firstLine="480"/>
        <w:rPr>
          <w:color w:val="000000"/>
          <w:sz w:val="24"/>
          <w:szCs w:val="24"/>
        </w:rPr>
      </w:pPr>
    </w:p>
    <w:p w:rsidR="00292A63" w:rsidRPr="005F4C89" w:rsidRDefault="008F413E" w:rsidP="00886EB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 w:rsidRPr="005F4C89">
        <w:rPr>
          <w:rFonts w:ascii="黑体" w:eastAsia="黑体" w:hAnsi="宋体"/>
          <w:sz w:val="24"/>
          <w:szCs w:val="24"/>
        </w:rPr>
        <w:t>三</w:t>
      </w:r>
      <w:r w:rsidRPr="005F4C89">
        <w:rPr>
          <w:rFonts w:ascii="黑体" w:eastAsia="黑体" w:hAnsi="宋体" w:hint="eastAsia"/>
          <w:sz w:val="24"/>
          <w:szCs w:val="24"/>
        </w:rPr>
        <w:t>、</w:t>
      </w:r>
      <w:r w:rsidR="005F4C89" w:rsidRPr="005F4C89">
        <w:rPr>
          <w:rFonts w:ascii="黑体" w:eastAsia="黑体" w:hAnsi="宋体"/>
          <w:sz w:val="24"/>
          <w:szCs w:val="24"/>
        </w:rPr>
        <w:t>选课建议</w:t>
      </w:r>
    </w:p>
    <w:p w:rsidR="00173E6B" w:rsidRDefault="00173E6B" w:rsidP="00173E6B">
      <w:pPr>
        <w:widowControl/>
        <w:spacing w:beforeLines="50" w:before="156" w:afterLines="50" w:after="156" w:line="360" w:lineRule="auto"/>
        <w:ind w:firstLineChars="150" w:firstLine="300"/>
        <w:jc w:val="left"/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>本课程适合有一定阅读和独立写作基础的</w:t>
      </w:r>
      <w:r>
        <w:rPr>
          <w:rFonts w:ascii="宋体" w:hAnsi="宋体" w:cs="宋体" w:hint="eastAsia"/>
          <w:bCs/>
          <w:color w:val="000000"/>
          <w:sz w:val="20"/>
          <w:szCs w:val="20"/>
        </w:rPr>
        <w:t>新闻学、</w:t>
      </w:r>
      <w:r>
        <w:rPr>
          <w:rFonts w:ascii="宋体" w:hAnsi="宋体" w:cs="宋体" w:hint="eastAsia"/>
          <w:bCs/>
          <w:color w:val="000000"/>
          <w:sz w:val="20"/>
          <w:szCs w:val="20"/>
          <w:lang w:val="zh-CN"/>
        </w:rPr>
        <w:t>传播学、广告学、秘书学本科</w:t>
      </w:r>
      <w:r>
        <w:rPr>
          <w:rFonts w:ascii="宋体" w:hAnsi="宋体" w:cs="宋体" w:hint="eastAsia"/>
          <w:color w:val="000000"/>
          <w:sz w:val="20"/>
          <w:szCs w:val="20"/>
        </w:rPr>
        <w:t>大一大二学生。</w:t>
      </w:r>
    </w:p>
    <w:p w:rsidR="005D187C" w:rsidRPr="006D5B80" w:rsidRDefault="005D187C" w:rsidP="001F6379">
      <w:pPr>
        <w:snapToGrid w:val="0"/>
        <w:spacing w:line="288" w:lineRule="auto"/>
        <w:rPr>
          <w:color w:val="000000"/>
          <w:sz w:val="24"/>
          <w:szCs w:val="24"/>
        </w:rPr>
      </w:pPr>
    </w:p>
    <w:p w:rsidR="005F4C89" w:rsidRDefault="005F4C89" w:rsidP="001F6379">
      <w:pPr>
        <w:tabs>
          <w:tab w:val="left" w:pos="1670"/>
        </w:tabs>
        <w:snapToGrid w:val="0"/>
        <w:spacing w:line="288" w:lineRule="auto"/>
        <w:ind w:firstLineChars="300" w:firstLine="720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lastRenderedPageBreak/>
        <w:t>四、课程与专业毕业要求的关联性</w:t>
      </w:r>
    </w:p>
    <w:tbl>
      <w:tblPr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37"/>
        <w:gridCol w:w="6151"/>
        <w:gridCol w:w="708"/>
      </w:tblGrid>
      <w:tr w:rsidR="0003015F" w:rsidRPr="0003015F" w:rsidTr="0028527C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L011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8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L031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传播理论：掌握传播学的核心理论、基本知识。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L032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视频制作：掌握视频内容的策划、拍摄、后期制作，具备传播视觉化信息的基本能力。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L033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文本写作：根据不同传播渠道的规范要求，具备基本的文本写作能力。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1809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03015F" w:rsidRPr="0003015F" w:rsidTr="0028527C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L034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新媒体运营：掌握互联网和移动互联网各类媒体工具的使用，具备新媒体的日常运营能力。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L035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人文素养：对文学、绘画、影视、音乐、戏剧等文化艺术具有基本的鉴赏能力，体现出媒介内容制作的质量和品位。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10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L051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B56F23" w:rsidP="0018095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03015F" w:rsidRPr="0003015F" w:rsidTr="0028527C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L061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  <w:r w:rsidR="00B56F23" w:rsidRPr="0003015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6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L071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B902E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2"/>
              </w:rPr>
              <w:t>L081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3015F" w:rsidRPr="0003015F" w:rsidTr="0028527C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15F" w:rsidRPr="0003015F" w:rsidRDefault="0003015F" w:rsidP="0003015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3015F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A64AA" w:rsidRPr="009A64AA" w:rsidRDefault="009A64AA" w:rsidP="009A64AA">
      <w:pPr>
        <w:widowControl/>
        <w:spacing w:beforeLines="50" w:before="156" w:afterLines="50" w:after="156" w:line="288" w:lineRule="auto"/>
        <w:rPr>
          <w:rFonts w:ascii="Times New Roman" w:hAnsi="Times New Roman"/>
          <w:sz w:val="20"/>
          <w:szCs w:val="20"/>
        </w:rPr>
      </w:pPr>
      <w:r w:rsidRPr="009A64AA">
        <w:rPr>
          <w:rFonts w:ascii="Times New Roman" w:hAnsi="Times New Roman" w:hint="eastAsia"/>
          <w:szCs w:val="24"/>
        </w:rPr>
        <w:t>备注：</w:t>
      </w:r>
      <w:r w:rsidRPr="009A64AA">
        <w:rPr>
          <w:rFonts w:ascii="Times New Roman" w:hAnsi="Times New Roman" w:hint="eastAsia"/>
          <w:szCs w:val="24"/>
        </w:rPr>
        <w:t>LO=</w:t>
      </w:r>
      <w:r w:rsidRPr="009A64AA">
        <w:rPr>
          <w:rFonts w:ascii="Times New Roman" w:hAnsi="Times New Roman"/>
          <w:szCs w:val="24"/>
        </w:rPr>
        <w:t>learning outcomes</w:t>
      </w:r>
      <w:r w:rsidRPr="009A64AA">
        <w:rPr>
          <w:rFonts w:ascii="Times New Roman" w:hAnsi="Times New Roman" w:hint="eastAsia"/>
          <w:szCs w:val="24"/>
        </w:rPr>
        <w:t>（学习成果）</w:t>
      </w:r>
    </w:p>
    <w:p w:rsidR="006D5B80" w:rsidRPr="0003015F" w:rsidRDefault="006D5B80" w:rsidP="00886EBE">
      <w:pPr>
        <w:widowControl/>
        <w:spacing w:beforeLines="50" w:before="156" w:afterLines="50" w:after="156" w:line="360" w:lineRule="auto"/>
        <w:jc w:val="left"/>
        <w:rPr>
          <w:rFonts w:ascii="Times New Roman" w:hAnsi="Times New Roman"/>
        </w:rPr>
      </w:pPr>
    </w:p>
    <w:p w:rsidR="005F4C89" w:rsidRPr="000A0660" w:rsidRDefault="009A64AA" w:rsidP="00886EBE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326EF7">
        <w:rPr>
          <w:rFonts w:ascii="黑体" w:eastAsia="黑体" w:hAnsi="宋体" w:hint="eastAsia"/>
          <w:sz w:val="24"/>
        </w:rPr>
        <w:t>五、课程目标/课程预期学习成果（必填项）（预期学习成果要可测量/能够证明）</w:t>
      </w:r>
    </w:p>
    <w:tbl>
      <w:tblPr>
        <w:tblpPr w:leftFromText="180" w:rightFromText="180" w:vertAnchor="text" w:horzAnchor="page" w:tblpX="1845" w:tblpY="152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175"/>
        <w:gridCol w:w="2470"/>
        <w:gridCol w:w="2199"/>
        <w:gridCol w:w="1775"/>
      </w:tblGrid>
      <w:tr w:rsidR="005F4C89" w:rsidRPr="00B902E4" w:rsidTr="001F6379">
        <w:tc>
          <w:tcPr>
            <w:tcW w:w="853" w:type="dxa"/>
            <w:shd w:val="clear" w:color="auto" w:fill="auto"/>
          </w:tcPr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课程预期</w:t>
            </w:r>
          </w:p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  <w:highlight w:val="yellow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课程目标</w:t>
            </w:r>
          </w:p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教与</w:t>
            </w:r>
            <w:proofErr w:type="gramStart"/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学方式</w:t>
            </w:r>
            <w:proofErr w:type="gramEnd"/>
          </w:p>
        </w:tc>
        <w:tc>
          <w:tcPr>
            <w:tcW w:w="1775" w:type="dxa"/>
            <w:shd w:val="clear" w:color="auto" w:fill="auto"/>
            <w:vAlign w:val="center"/>
          </w:tcPr>
          <w:p w:rsidR="005F4C89" w:rsidRPr="00B902E4" w:rsidRDefault="005F4C89" w:rsidP="001F6379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评价方式</w:t>
            </w:r>
          </w:p>
        </w:tc>
      </w:tr>
      <w:tr w:rsidR="005F4C89" w:rsidRPr="00B902E4" w:rsidTr="00B902E4">
        <w:trPr>
          <w:trHeight w:val="1724"/>
        </w:trPr>
        <w:tc>
          <w:tcPr>
            <w:tcW w:w="853" w:type="dxa"/>
            <w:shd w:val="clear" w:color="auto" w:fill="auto"/>
            <w:vAlign w:val="center"/>
          </w:tcPr>
          <w:p w:rsidR="005F4C89" w:rsidRPr="00B902E4" w:rsidRDefault="00691BF2" w:rsidP="001F63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F4C89" w:rsidRPr="00B902E4" w:rsidRDefault="005F4C89" w:rsidP="001F63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LO3</w:t>
            </w: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F4C89" w:rsidRPr="00B902E4" w:rsidRDefault="005F4C89" w:rsidP="001F6379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文本写作：根据不同传播渠道的规范要求，具备基本的文本写作能力。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D187C" w:rsidRPr="00B902E4" w:rsidRDefault="005D187C" w:rsidP="005D187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启发式教学</w:t>
            </w:r>
          </w:p>
          <w:p w:rsidR="005F4C89" w:rsidRPr="00B902E4" w:rsidRDefault="005D187C" w:rsidP="005D187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案例分析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5F4C89" w:rsidRPr="00B902E4" w:rsidRDefault="000D01F2" w:rsidP="000D01F2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实训记叙文</w:t>
            </w:r>
            <w:r w:rsidR="005D75D6"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、</w:t>
            </w: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新闻语体、社会短评、文艺短评、</w:t>
            </w:r>
            <w:r w:rsidR="009E72B0"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求职文书</w:t>
            </w:r>
            <w:r w:rsidR="005D75D6"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等不同文体</w:t>
            </w:r>
            <w:r w:rsidR="005F4C89"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的文章</w:t>
            </w:r>
          </w:p>
        </w:tc>
      </w:tr>
      <w:tr w:rsidR="005F4C89" w:rsidRPr="00B902E4" w:rsidTr="001F6379">
        <w:tc>
          <w:tcPr>
            <w:tcW w:w="853" w:type="dxa"/>
            <w:shd w:val="clear" w:color="auto" w:fill="auto"/>
            <w:vAlign w:val="center"/>
          </w:tcPr>
          <w:p w:rsidR="005F4C89" w:rsidRPr="00B902E4" w:rsidRDefault="00691BF2" w:rsidP="001F63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5F4C89" w:rsidRPr="00B902E4" w:rsidRDefault="005F4C89" w:rsidP="001F63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LO</w:t>
            </w: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512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F4C89" w:rsidRPr="00B902E4" w:rsidRDefault="005F4C89" w:rsidP="001F6379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5D187C" w:rsidRPr="00B902E4" w:rsidRDefault="005D187C" w:rsidP="005D187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启发式教学</w:t>
            </w:r>
          </w:p>
          <w:p w:rsidR="005F4C89" w:rsidRPr="00B902E4" w:rsidRDefault="005D187C" w:rsidP="005D187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案例分析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12ED" w:rsidRPr="00B902E4" w:rsidRDefault="008012ED" w:rsidP="005D75D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课堂小组辩论；</w:t>
            </w:r>
          </w:p>
          <w:p w:rsidR="005F4C89" w:rsidRPr="00B902E4" w:rsidRDefault="005D75D6" w:rsidP="005D75D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以文艺批评的视角分析同学作品</w:t>
            </w:r>
          </w:p>
        </w:tc>
      </w:tr>
      <w:tr w:rsidR="00D1447D" w:rsidRPr="00B902E4" w:rsidTr="001F6379">
        <w:tc>
          <w:tcPr>
            <w:tcW w:w="853" w:type="dxa"/>
            <w:shd w:val="clear" w:color="auto" w:fill="auto"/>
            <w:vAlign w:val="center"/>
          </w:tcPr>
          <w:p w:rsidR="00D1447D" w:rsidRPr="00B902E4" w:rsidRDefault="00D1447D" w:rsidP="00D1447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D1447D" w:rsidRPr="00B902E4" w:rsidRDefault="00D1447D" w:rsidP="00D1447D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D1447D" w:rsidRPr="00B902E4" w:rsidRDefault="00B902E4" w:rsidP="00D1447D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能够使用合适的工具搜集信息，并对信息加以分析、判断、整合。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1447D" w:rsidRPr="00B902E4" w:rsidRDefault="00D1447D" w:rsidP="00D1447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启发式教学</w:t>
            </w:r>
          </w:p>
          <w:p w:rsidR="00D1447D" w:rsidRPr="00B902E4" w:rsidRDefault="00D1447D" w:rsidP="00D1447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案例分析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D1447D" w:rsidRPr="00B902E4" w:rsidRDefault="00D1447D" w:rsidP="00D1447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902E4">
              <w:rPr>
                <w:rFonts w:asciiTheme="minorEastAsia" w:eastAsiaTheme="minorEastAsia" w:hAnsiTheme="minorEastAsia" w:hint="eastAsia"/>
                <w:bCs/>
                <w:color w:val="000000"/>
                <w:kern w:val="0"/>
                <w:szCs w:val="21"/>
              </w:rPr>
              <w:t>通过网络搜索，分析不同作品中赋形等写作方法的运用</w:t>
            </w:r>
          </w:p>
        </w:tc>
      </w:tr>
    </w:tbl>
    <w:p w:rsidR="00D1447D" w:rsidRDefault="00D1447D" w:rsidP="00886EBE">
      <w:pPr>
        <w:widowControl/>
        <w:tabs>
          <w:tab w:val="left" w:pos="3450"/>
        </w:tabs>
        <w:spacing w:beforeLines="50" w:before="156" w:afterLines="50" w:after="156" w:line="360" w:lineRule="auto"/>
        <w:jc w:val="left"/>
        <w:rPr>
          <w:rFonts w:ascii="Times New Roman" w:eastAsia="黑体" w:hAnsi="Times New Roman"/>
          <w:sz w:val="24"/>
        </w:rPr>
      </w:pPr>
    </w:p>
    <w:p w:rsidR="005D75D6" w:rsidRDefault="005D75D6" w:rsidP="00886EBE">
      <w:pPr>
        <w:widowControl/>
        <w:spacing w:beforeLines="50" w:before="156" w:afterLines="50" w:after="156" w:line="360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lastRenderedPageBreak/>
        <w:t>六、课程内容</w:t>
      </w:r>
    </w:p>
    <w:tbl>
      <w:tblPr>
        <w:tblW w:w="8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843"/>
        <w:gridCol w:w="1843"/>
        <w:gridCol w:w="1984"/>
        <w:gridCol w:w="709"/>
        <w:gridCol w:w="788"/>
      </w:tblGrid>
      <w:tr w:rsidR="008B1D16" w:rsidTr="001B6E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单元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知识点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能力要求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理论课时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D6" w:rsidRDefault="005D75D6" w:rsidP="00886EBE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实践课时</w:t>
            </w:r>
          </w:p>
        </w:tc>
      </w:tr>
      <w:tr w:rsidR="00D1447D" w:rsidTr="001B6E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1447D" w:rsidRDefault="009E6D96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基础写作概述及</w:t>
            </w:r>
            <w:r w:rsidR="00D1447D">
              <w:rPr>
                <w:rFonts w:ascii="Times New Roman" w:hAnsi="Times New Roman" w:hint="eastAsia"/>
                <w:sz w:val="20"/>
                <w:szCs w:val="20"/>
              </w:rPr>
              <w:t>文体思维应用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文体思维的基本方法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了解文体思维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赋形对写作的重要作用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赋形写作方法的具体运用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2</w:t>
            </w:r>
          </w:p>
        </w:tc>
      </w:tr>
      <w:tr w:rsidR="00D1447D" w:rsidTr="001B6E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文学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写作表达方式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叙述、描写、说明、议论等的写作特征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学会鉴赏叙述、描写、说明、议论等不同文体；写好记叙性文稿，写好求职信。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7D" w:rsidRPr="00F7786E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对人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事进行细致观察并选择精当素材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运用恰当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的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表达方式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行文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。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</w:t>
            </w:r>
          </w:p>
        </w:tc>
      </w:tr>
      <w:tr w:rsidR="00D1447D" w:rsidTr="001B6E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文学写作语体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新闻语体、网络语体的写作特征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学会</w:t>
            </w:r>
            <w:r>
              <w:rPr>
                <w:rFonts w:ascii="Times New Roman" w:hAnsi="Times New Roman" w:hint="eastAsia"/>
                <w:sz w:val="20"/>
                <w:szCs w:val="20"/>
              </w:rPr>
              <w:t>新闻语体、网络语体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的行文规范。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新闻敏感性的培养。</w:t>
            </w:r>
          </w:p>
          <w:p w:rsidR="00D1447D" w:rsidRPr="00F7786E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对人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或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事进行细致观察并选择精当素材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运用恰当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文学语体行文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</w:tr>
      <w:tr w:rsidR="00D1447D" w:rsidTr="001B6EC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评论文的写作特征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评论文的类型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社会短评、文艺短评的行文方法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社会短评、文艺短评的行文方法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新闻敏感性的培养。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对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社会热点、文艺热点等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进行细致观察并选择精当素材、运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lastRenderedPageBreak/>
              <w:t>用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评论文写作原理 和基本方法行文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。</w:t>
            </w:r>
          </w:p>
          <w:p w:rsidR="00D1447D" w:rsidRDefault="00D1447D" w:rsidP="00D1447D">
            <w:pPr>
              <w:widowControl/>
              <w:spacing w:beforeLines="50" w:before="156" w:afterLines="50" w:after="156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完成求职信的编写。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7D" w:rsidRDefault="00D1447D" w:rsidP="00D1447D">
            <w:pPr>
              <w:widowControl/>
              <w:spacing w:beforeLines="50" w:before="156" w:afterLines="50" w:after="156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4</w:t>
            </w:r>
          </w:p>
        </w:tc>
      </w:tr>
    </w:tbl>
    <w:p w:rsidR="009E72B0" w:rsidRDefault="009E72B0" w:rsidP="005D75D6">
      <w:pPr>
        <w:snapToGrid w:val="0"/>
        <w:spacing w:line="360" w:lineRule="auto"/>
        <w:ind w:right="2520"/>
        <w:rPr>
          <w:rFonts w:ascii="Times New Roman" w:eastAsia="黑体" w:hAnsi="Times New Roman"/>
          <w:sz w:val="24"/>
        </w:rPr>
      </w:pPr>
    </w:p>
    <w:p w:rsidR="00B149ED" w:rsidRDefault="00691BF2" w:rsidP="0057615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color w:val="000000" w:themeColor="text1"/>
          <w:sz w:val="24"/>
        </w:rPr>
      </w:pPr>
      <w:r w:rsidRPr="001C345F">
        <w:rPr>
          <w:rFonts w:ascii="黑体" w:eastAsia="黑体" w:hAnsi="宋体" w:hint="eastAsia"/>
          <w:color w:val="000000" w:themeColor="text1"/>
          <w:sz w:val="24"/>
        </w:rPr>
        <w:t>七、课内实验名称及基本要求</w:t>
      </w:r>
    </w:p>
    <w:p w:rsidR="007B10F6" w:rsidRPr="007B10F6" w:rsidRDefault="007B10F6" w:rsidP="007B10F6">
      <w:pPr>
        <w:snapToGrid w:val="0"/>
        <w:spacing w:line="288" w:lineRule="auto"/>
        <w:ind w:right="26" w:firstLineChars="200" w:firstLine="400"/>
        <w:rPr>
          <w:rFonts w:ascii="Times New Roman" w:hAnsi="Times New Roman"/>
          <w:sz w:val="20"/>
          <w:szCs w:val="20"/>
        </w:rPr>
      </w:pPr>
      <w:r w:rsidRPr="007B10F6">
        <w:rPr>
          <w:rFonts w:ascii="Times New Roman" w:hAnsi="Times New Roman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835"/>
        <w:gridCol w:w="1276"/>
        <w:gridCol w:w="1276"/>
        <w:gridCol w:w="709"/>
      </w:tblGrid>
      <w:tr w:rsidR="00D46283" w:rsidRPr="00D46283" w:rsidTr="00D4628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691BF2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691BF2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Ansi="宋体" w:hint="eastAsia"/>
                <w:szCs w:val="21"/>
              </w:rPr>
              <w:t>实验名称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DE108D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Ansi="宋体" w:hint="eastAsia"/>
                <w:szCs w:val="21"/>
              </w:rPr>
              <w:t>主要内容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691BF2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46283">
              <w:rPr>
                <w:rFonts w:ascii="宋体" w:hAnsi="宋体" w:hint="eastAsia"/>
                <w:szCs w:val="21"/>
              </w:rPr>
              <w:t>实验时数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691BF2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实验类型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691BF2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46283" w:rsidRPr="00D46283" w:rsidTr="00D46283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8012ED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文体思维应用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10D5F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610D5F">
              <w:rPr>
                <w:rFonts w:ascii="宋体" w:hint="eastAsia"/>
                <w:szCs w:val="21"/>
              </w:rPr>
              <w:t>依据赋形理论知识，分析赋形在文学作品中具体应用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8012ED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46283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写作基础训练之叙述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610D5F" w:rsidP="00DE108D">
            <w:pPr>
              <w:jc w:val="center"/>
              <w:rPr>
                <w:szCs w:val="21"/>
              </w:rPr>
            </w:pPr>
            <w:r w:rsidRPr="00610D5F">
              <w:rPr>
                <w:rFonts w:hint="eastAsia"/>
                <w:szCs w:val="21"/>
              </w:rPr>
              <w:t>以叙述的写作手法，完成一篇记叙文写作</w:t>
            </w:r>
          </w:p>
          <w:p w:rsidR="00691BF2" w:rsidRPr="00D46283" w:rsidRDefault="00691BF2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8012ED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1324CC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  <w:p w:rsidR="00CA1A3E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46283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B149ED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写作基础训练之描写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B149ED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以描写的</w:t>
            </w:r>
            <w:r w:rsidR="006A53B1">
              <w:rPr>
                <w:rFonts w:hint="eastAsia"/>
                <w:szCs w:val="21"/>
              </w:rPr>
              <w:t>表达方式</w:t>
            </w:r>
            <w:r w:rsidRPr="00D46283">
              <w:rPr>
                <w:rFonts w:hint="eastAsia"/>
                <w:szCs w:val="21"/>
              </w:rPr>
              <w:t>，独立完成描写训练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1324CC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F2" w:rsidRPr="00D46283" w:rsidRDefault="00691BF2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6C78C2">
        <w:trPr>
          <w:trHeight w:hRule="exact" w:val="1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46283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B149ED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写作基础训练之新闻语体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610D5F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610D5F">
              <w:rPr>
                <w:rFonts w:hint="eastAsia"/>
                <w:szCs w:val="21"/>
              </w:rPr>
              <w:t>以新闻语体的写作方式，结合社会热点，独立完成一篇热点新闻写作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E108D">
        <w:trPr>
          <w:trHeight w:hRule="exact"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46283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3C1935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写作基础训练之网络语体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3C1935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以网络语体的写作方式，结合社会热点，独立完成网络语体训练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46283">
        <w:trPr>
          <w:trHeight w:hRule="exact" w:val="1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46283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3C1935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写作基础训练之社会短评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3C1935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以社会短评的写作方式，结合社会热点，独立完成社会短评训练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1447D">
        <w:trPr>
          <w:trHeight w:hRule="exact"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46283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写作基础训练之文艺短评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以文艺短评的写作方式，结合当下热映电影、电视剧或自己影响深刻的影视作品，独立完成影视短评训练。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DA5C44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A3E" w:rsidRPr="00D46283" w:rsidRDefault="00CA1A3E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46283" w:rsidRPr="00D46283" w:rsidTr="00D1447D">
        <w:trPr>
          <w:trHeight w:hRule="exact"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D46283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szCs w:val="21"/>
              </w:rPr>
            </w:pPr>
            <w:r w:rsidRPr="00D46283">
              <w:rPr>
                <w:rFonts w:hint="eastAsia"/>
                <w:szCs w:val="21"/>
              </w:rPr>
              <w:t>写作基础训练之求职信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840857" w:rsidP="00DE108D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hint="eastAsia"/>
                <w:szCs w:val="21"/>
              </w:rPr>
              <w:t>以毕业生的身份，写一份求职信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D46283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57" w:rsidRPr="00D46283" w:rsidRDefault="00840857" w:rsidP="00886EBE">
            <w:pPr>
              <w:snapToGrid w:val="0"/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691BF2" w:rsidRDefault="00691BF2" w:rsidP="0024497A">
      <w:pPr>
        <w:snapToGrid w:val="0"/>
        <w:spacing w:line="360" w:lineRule="auto"/>
        <w:ind w:right="2520"/>
        <w:rPr>
          <w:rFonts w:ascii="Times New Roman" w:eastAsia="黑体" w:hAnsi="Times New Roman"/>
          <w:sz w:val="24"/>
        </w:rPr>
      </w:pPr>
    </w:p>
    <w:p w:rsidR="007B10F6" w:rsidRPr="007B10F6" w:rsidRDefault="007B10F6" w:rsidP="007B10F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  <w:szCs w:val="24"/>
        </w:rPr>
      </w:pPr>
      <w:r w:rsidRPr="007B10F6">
        <w:rPr>
          <w:rFonts w:ascii="黑体" w:eastAsia="黑体" w:hAnsi="宋体" w:hint="eastAsia"/>
          <w:sz w:val="24"/>
          <w:szCs w:val="24"/>
        </w:rPr>
        <w:lastRenderedPageBreak/>
        <w:t>八、实践环节各阶段名称及基本要求</w:t>
      </w:r>
    </w:p>
    <w:p w:rsidR="007B10F6" w:rsidRPr="007B10F6" w:rsidRDefault="007B10F6" w:rsidP="007B10F6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 w:rsidRPr="007B10F6"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240"/>
        <w:gridCol w:w="1260"/>
        <w:gridCol w:w="842"/>
      </w:tblGrid>
      <w:tr w:rsidR="007B10F6" w:rsidRPr="007B10F6" w:rsidTr="00B8283F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ind w:firstLineChars="150" w:firstLine="300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ind w:firstLineChars="450" w:firstLine="900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B10F6" w:rsidRPr="007B10F6" w:rsidTr="00B8283F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  <w:r w:rsidRPr="007B10F6">
              <w:rPr>
                <w:rFonts w:ascii="宋体" w:hAnsi="Times New Roman" w:hint="eastAsia"/>
                <w:sz w:val="20"/>
                <w:szCs w:val="20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</w:tr>
      <w:tr w:rsidR="007B10F6" w:rsidRPr="007B10F6" w:rsidTr="00EB60AD">
        <w:trPr>
          <w:trHeight w:hRule="exact"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0F6" w:rsidRPr="007B10F6" w:rsidRDefault="007B10F6" w:rsidP="007B10F6">
            <w:pPr>
              <w:snapToGrid w:val="0"/>
              <w:spacing w:beforeLines="50" w:before="156" w:afterLines="50" w:after="156" w:line="288" w:lineRule="auto"/>
              <w:rPr>
                <w:rFonts w:ascii="宋体" w:hAnsi="Times New Roman"/>
                <w:sz w:val="20"/>
                <w:szCs w:val="20"/>
              </w:rPr>
            </w:pPr>
          </w:p>
        </w:tc>
      </w:tr>
    </w:tbl>
    <w:p w:rsidR="007B10F6" w:rsidRDefault="007B10F6" w:rsidP="007B10F6">
      <w:pPr>
        <w:snapToGrid w:val="0"/>
        <w:spacing w:before="120" w:after="120" w:line="288" w:lineRule="auto"/>
        <w:rPr>
          <w:rFonts w:ascii="Times New Roman" w:hAnsi="Times New Roman"/>
          <w:sz w:val="20"/>
          <w:szCs w:val="20"/>
        </w:rPr>
      </w:pPr>
    </w:p>
    <w:p w:rsidR="00EB60AD" w:rsidRPr="007B10F6" w:rsidRDefault="00EB60AD" w:rsidP="007B10F6">
      <w:pPr>
        <w:snapToGrid w:val="0"/>
        <w:spacing w:before="120" w:after="120" w:line="288" w:lineRule="auto"/>
        <w:rPr>
          <w:rFonts w:ascii="Times New Roman" w:hAnsi="Times New Roman"/>
          <w:sz w:val="20"/>
          <w:szCs w:val="20"/>
        </w:rPr>
      </w:pPr>
    </w:p>
    <w:p w:rsidR="007B10F6" w:rsidRPr="00EB60AD" w:rsidRDefault="007B10F6" w:rsidP="00EB60AD">
      <w:pPr>
        <w:snapToGrid w:val="0"/>
        <w:spacing w:before="120" w:after="120" w:line="288" w:lineRule="auto"/>
        <w:rPr>
          <w:rFonts w:ascii="宋体" w:hAnsi="宋体"/>
          <w:sz w:val="20"/>
          <w:szCs w:val="20"/>
        </w:rPr>
      </w:pPr>
      <w:r w:rsidRPr="007B10F6">
        <w:rPr>
          <w:rFonts w:ascii="黑体" w:eastAsia="黑体" w:hAnsi="宋体" w:hint="eastAsia"/>
          <w:sz w:val="24"/>
          <w:szCs w:val="24"/>
        </w:rPr>
        <w:t xml:space="preserve">  </w:t>
      </w:r>
      <w:r w:rsidR="00EB60AD">
        <w:rPr>
          <w:rFonts w:ascii="黑体" w:eastAsia="黑体" w:hAnsi="宋体"/>
          <w:sz w:val="24"/>
          <w:szCs w:val="24"/>
        </w:rPr>
        <w:t xml:space="preserve">  </w:t>
      </w:r>
      <w:r w:rsidRPr="007B10F6">
        <w:rPr>
          <w:rFonts w:ascii="黑体" w:eastAsia="黑体" w:hAnsi="宋体" w:hint="eastAsia"/>
          <w:sz w:val="24"/>
          <w:szCs w:val="24"/>
        </w:rPr>
        <w:t>九、评价方式与成绩</w:t>
      </w:r>
    </w:p>
    <w:tbl>
      <w:tblPr>
        <w:tblpPr w:leftFromText="180" w:rightFromText="180" w:vertAnchor="text" w:horzAnchor="margin" w:tblpY="6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106"/>
        <w:gridCol w:w="1414"/>
      </w:tblGrid>
      <w:tr w:rsidR="00116EFC" w:rsidRPr="00516365" w:rsidTr="00116E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4B4205" w:rsidRDefault="00116EFC" w:rsidP="00116EFC">
            <w:pPr>
              <w:snapToGrid w:val="0"/>
              <w:spacing w:beforeLines="50" w:before="156" w:afterLines="50" w:after="156" w:line="312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bookmarkStart w:id="1" w:name="_GoBack"/>
            <w:r w:rsidRPr="004B4205">
              <w:rPr>
                <w:rFonts w:ascii="宋体" w:hAnsi="宋体" w:hint="eastAsia"/>
                <w:b/>
                <w:bCs/>
                <w:color w:val="000000"/>
                <w:szCs w:val="21"/>
              </w:rPr>
              <w:t>总评构成（</w:t>
            </w:r>
            <w:r w:rsidRPr="004B4205">
              <w:rPr>
                <w:rFonts w:ascii="宋体" w:hAnsi="宋体"/>
                <w:b/>
                <w:bCs/>
                <w:color w:val="000000"/>
                <w:szCs w:val="21"/>
              </w:rPr>
              <w:t>X</w:t>
            </w:r>
            <w:r w:rsidRPr="004B4205">
              <w:rPr>
                <w:rFonts w:ascii="宋体" w:hAnsi="宋体" w:hint="eastAsia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占比</w:t>
            </w:r>
          </w:p>
        </w:tc>
      </w:tr>
      <w:tr w:rsidR="00116EFC" w:rsidRPr="00516365" w:rsidTr="00116E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FC" w:rsidRPr="00516365" w:rsidRDefault="00116EFC" w:rsidP="00116EFC">
            <w:pPr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 w:rsidRPr="00516365">
              <w:rPr>
                <w:rFonts w:ascii="宋体" w:hAnsi="宋体" w:hint="eastAsia"/>
                <w:szCs w:val="21"/>
              </w:rPr>
              <w:t>课堂展示：</w:t>
            </w: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分析赋形在文学作品中的运用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315381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  <w:r w:rsidR="00116EFC" w:rsidRPr="00516365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116EFC" w:rsidRPr="00516365" w:rsidTr="00116E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/>
                <w:bCs/>
                <w:color w:val="000000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作品：</w:t>
            </w:r>
            <w:r w:rsidRPr="00516365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一篇记叙文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 w:rsidR="00315381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516365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116EFC" w:rsidRPr="00516365" w:rsidTr="00116E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/>
                <w:bCs/>
                <w:color w:val="000000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作品：</w:t>
            </w: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一篇热点新闻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E6A65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 w:rsidR="00315381">
              <w:rPr>
                <w:rFonts w:ascii="宋体" w:hAnsi="宋体" w:hint="eastAsia"/>
                <w:bCs/>
                <w:color w:val="000000"/>
                <w:szCs w:val="21"/>
              </w:rPr>
              <w:t>0</w:t>
            </w:r>
            <w:r w:rsidR="00116EFC" w:rsidRPr="00516365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116EFC" w:rsidRPr="00516365" w:rsidTr="00116EF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/>
                <w:bCs/>
                <w:color w:val="000000"/>
                <w:szCs w:val="21"/>
              </w:rPr>
              <w:t>X</w:t>
            </w:r>
            <w:r>
              <w:rPr>
                <w:rFonts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116EFC" w:rsidP="00116EFC">
            <w:pPr>
              <w:snapToGrid w:val="0"/>
              <w:spacing w:beforeLines="50" w:before="156" w:afterLines="50" w:after="156" w:line="312" w:lineRule="auto"/>
              <w:rPr>
                <w:rFonts w:ascii="宋体" w:hAnsi="宋体"/>
                <w:bCs/>
                <w:color w:val="000000"/>
                <w:szCs w:val="21"/>
              </w:rPr>
            </w:pPr>
            <w:r w:rsidRPr="00516365">
              <w:rPr>
                <w:rFonts w:ascii="宋体" w:hAnsi="宋体" w:hint="eastAsia"/>
                <w:bCs/>
                <w:color w:val="000000"/>
                <w:szCs w:val="21"/>
              </w:rPr>
              <w:t>作品：一篇社会短评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FC" w:rsidRPr="00516365" w:rsidRDefault="00315381" w:rsidP="00116EFC">
            <w:pPr>
              <w:snapToGrid w:val="0"/>
              <w:spacing w:beforeLines="50" w:before="156" w:afterLines="50" w:after="156" w:line="312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25</w:t>
            </w:r>
            <w:r w:rsidR="00116EFC" w:rsidRPr="00516365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bookmarkEnd w:id="1"/>
    </w:tbl>
    <w:p w:rsidR="00EB60AD" w:rsidRDefault="00EB60AD" w:rsidP="0059051D">
      <w:pPr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5D75D6" w:rsidRPr="001C345F" w:rsidRDefault="005F2273" w:rsidP="00F80ACB">
      <w:pPr>
        <w:snapToGrid w:val="0"/>
        <w:spacing w:line="360" w:lineRule="auto"/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撰写</w:t>
      </w:r>
      <w:r w:rsidR="005D75D6" w:rsidRPr="001C345F">
        <w:rPr>
          <w:rFonts w:ascii="Times New Roman" w:hAnsi="Times New Roman" w:hint="eastAsia"/>
          <w:sz w:val="24"/>
          <w:szCs w:val="24"/>
        </w:rPr>
        <w:t>：</w:t>
      </w:r>
      <w:r w:rsidR="000660C0">
        <w:rPr>
          <w:rFonts w:ascii="Times New Roman" w:hAnsi="Times New Roman" w:hint="eastAsia"/>
          <w:sz w:val="24"/>
          <w:szCs w:val="24"/>
        </w:rPr>
        <w:t>覃卫萍</w:t>
      </w:r>
      <w:r w:rsidR="0079462F">
        <w:rPr>
          <w:rFonts w:ascii="Times New Roman" w:hAnsi="Times New Roman" w:hint="eastAsia"/>
          <w:sz w:val="24"/>
          <w:szCs w:val="24"/>
        </w:rPr>
        <w:t xml:space="preserve">   </w:t>
      </w:r>
      <w:r w:rsidR="006C6B33">
        <w:rPr>
          <w:rFonts w:ascii="Times New Roman" w:hAnsi="Times New Roman"/>
          <w:sz w:val="24"/>
          <w:szCs w:val="24"/>
        </w:rPr>
        <w:t xml:space="preserve"> </w:t>
      </w:r>
      <w:r w:rsidR="0079462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系主任审核</w:t>
      </w:r>
      <w:r w:rsidR="005D75D6" w:rsidRPr="001C345F">
        <w:rPr>
          <w:rFonts w:ascii="Times New Roman" w:hAnsi="Times New Roman" w:hint="eastAsia"/>
          <w:sz w:val="24"/>
          <w:szCs w:val="24"/>
        </w:rPr>
        <w:t>：</w:t>
      </w:r>
      <w:r w:rsidR="00425F47">
        <w:rPr>
          <w:rFonts w:ascii="Times New Roman" w:hAnsi="Times New Roman" w:hint="eastAsia"/>
          <w:sz w:val="24"/>
          <w:szCs w:val="24"/>
        </w:rPr>
        <w:t xml:space="preserve">  </w:t>
      </w:r>
      <w:r w:rsidR="000660C0">
        <w:rPr>
          <w:rFonts w:ascii="Times New Roman" w:hAnsi="Times New Roman" w:hint="eastAsia"/>
          <w:sz w:val="24"/>
          <w:szCs w:val="24"/>
        </w:rPr>
        <w:t xml:space="preserve"> </w:t>
      </w:r>
      <w:r w:rsidR="006C6B33">
        <w:rPr>
          <w:rFonts w:ascii="Times New Roman" w:hAnsi="Times New Roman"/>
          <w:sz w:val="24"/>
          <w:szCs w:val="24"/>
        </w:rPr>
        <w:t xml:space="preserve">      </w:t>
      </w:r>
      <w:r w:rsidR="000660C0">
        <w:rPr>
          <w:rFonts w:ascii="Times New Roman" w:hAnsi="Times New Roman" w:hint="eastAsia"/>
          <w:sz w:val="24"/>
          <w:szCs w:val="24"/>
        </w:rPr>
        <w:t xml:space="preserve"> </w:t>
      </w:r>
      <w:r w:rsidR="005D75D6" w:rsidRPr="001C345F">
        <w:rPr>
          <w:rFonts w:ascii="Times New Roman" w:hAnsi="Times New Roman" w:hint="eastAsia"/>
          <w:sz w:val="24"/>
          <w:szCs w:val="24"/>
        </w:rPr>
        <w:t>审核时间：</w:t>
      </w:r>
      <w:r w:rsidR="00425F47">
        <w:rPr>
          <w:rFonts w:ascii="Times New Roman" w:hAnsi="Times New Roman"/>
          <w:sz w:val="24"/>
          <w:szCs w:val="24"/>
        </w:rPr>
        <w:t xml:space="preserve"> </w:t>
      </w:r>
    </w:p>
    <w:p w:rsidR="005D75D6" w:rsidRPr="005F2273" w:rsidRDefault="005D75D6" w:rsidP="005D75D6">
      <w:pPr>
        <w:snapToGrid w:val="0"/>
        <w:spacing w:line="360" w:lineRule="auto"/>
        <w:rPr>
          <w:rFonts w:ascii="Times New Roman" w:hAnsi="Times New Roman"/>
          <w:sz w:val="20"/>
          <w:szCs w:val="20"/>
        </w:rPr>
      </w:pPr>
    </w:p>
    <w:sectPr w:rsidR="005D75D6" w:rsidRPr="005F2273" w:rsidSect="00292A6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DC" w:rsidRDefault="000E11DC" w:rsidP="00700F1E">
      <w:r>
        <w:separator/>
      </w:r>
    </w:p>
  </w:endnote>
  <w:endnote w:type="continuationSeparator" w:id="0">
    <w:p w:rsidR="000E11DC" w:rsidRDefault="000E11DC" w:rsidP="007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397942"/>
      <w:docPartObj>
        <w:docPartGallery w:val="Page Numbers (Bottom of Page)"/>
        <w:docPartUnique/>
      </w:docPartObj>
    </w:sdtPr>
    <w:sdtEndPr/>
    <w:sdtContent>
      <w:p w:rsidR="006F7D4D" w:rsidRDefault="006F7D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BA" w:rsidRPr="00EE4EBA">
          <w:rPr>
            <w:noProof/>
            <w:lang w:val="zh-CN"/>
          </w:rPr>
          <w:t>5</w:t>
        </w:r>
        <w:r>
          <w:fldChar w:fldCharType="end"/>
        </w:r>
      </w:p>
    </w:sdtContent>
  </w:sdt>
  <w:p w:rsidR="006F7D4D" w:rsidRDefault="006F7D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DC" w:rsidRDefault="000E11DC" w:rsidP="00700F1E">
      <w:r>
        <w:separator/>
      </w:r>
    </w:p>
  </w:footnote>
  <w:footnote w:type="continuationSeparator" w:id="0">
    <w:p w:rsidR="000E11DC" w:rsidRDefault="000E11DC" w:rsidP="0070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2AA4"/>
    <w:multiLevelType w:val="hybridMultilevel"/>
    <w:tmpl w:val="908CD1CC"/>
    <w:lvl w:ilvl="0" w:tplc="CD723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5D57D7"/>
    <w:multiLevelType w:val="hybridMultilevel"/>
    <w:tmpl w:val="201ACFB2"/>
    <w:lvl w:ilvl="0" w:tplc="FDFC4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3015F"/>
    <w:rsid w:val="00056F00"/>
    <w:rsid w:val="000660C0"/>
    <w:rsid w:val="000C0F42"/>
    <w:rsid w:val="000D01F2"/>
    <w:rsid w:val="000E11DC"/>
    <w:rsid w:val="00102078"/>
    <w:rsid w:val="001072BC"/>
    <w:rsid w:val="00116EFC"/>
    <w:rsid w:val="00131EB8"/>
    <w:rsid w:val="001324CC"/>
    <w:rsid w:val="001600CA"/>
    <w:rsid w:val="00173E6B"/>
    <w:rsid w:val="00180950"/>
    <w:rsid w:val="001A415A"/>
    <w:rsid w:val="001B245A"/>
    <w:rsid w:val="001B6ECA"/>
    <w:rsid w:val="001C345F"/>
    <w:rsid w:val="001E262F"/>
    <w:rsid w:val="001E6A65"/>
    <w:rsid w:val="001F6379"/>
    <w:rsid w:val="0022004F"/>
    <w:rsid w:val="00230592"/>
    <w:rsid w:val="0024497A"/>
    <w:rsid w:val="00256B39"/>
    <w:rsid w:val="0026033C"/>
    <w:rsid w:val="00292A63"/>
    <w:rsid w:val="00294DAA"/>
    <w:rsid w:val="002D671D"/>
    <w:rsid w:val="002E3721"/>
    <w:rsid w:val="00313BBA"/>
    <w:rsid w:val="00315381"/>
    <w:rsid w:val="0032602E"/>
    <w:rsid w:val="003367AE"/>
    <w:rsid w:val="003B1258"/>
    <w:rsid w:val="003C1935"/>
    <w:rsid w:val="003C6166"/>
    <w:rsid w:val="004100B0"/>
    <w:rsid w:val="00425F47"/>
    <w:rsid w:val="00455367"/>
    <w:rsid w:val="00465FDC"/>
    <w:rsid w:val="00466A14"/>
    <w:rsid w:val="00471F1C"/>
    <w:rsid w:val="004A16AB"/>
    <w:rsid w:val="004B67DB"/>
    <w:rsid w:val="0051792B"/>
    <w:rsid w:val="005467DC"/>
    <w:rsid w:val="00553D03"/>
    <w:rsid w:val="00556114"/>
    <w:rsid w:val="00570B1A"/>
    <w:rsid w:val="0057615C"/>
    <w:rsid w:val="0059051D"/>
    <w:rsid w:val="00593CEE"/>
    <w:rsid w:val="0059692B"/>
    <w:rsid w:val="005B2B6D"/>
    <w:rsid w:val="005B2C86"/>
    <w:rsid w:val="005B4B4E"/>
    <w:rsid w:val="005C0853"/>
    <w:rsid w:val="005D155B"/>
    <w:rsid w:val="005D187C"/>
    <w:rsid w:val="005D75D6"/>
    <w:rsid w:val="005F2273"/>
    <w:rsid w:val="005F4C89"/>
    <w:rsid w:val="005F5165"/>
    <w:rsid w:val="00610D5F"/>
    <w:rsid w:val="00622083"/>
    <w:rsid w:val="00624FE1"/>
    <w:rsid w:val="0067337A"/>
    <w:rsid w:val="00691A02"/>
    <w:rsid w:val="00691BF2"/>
    <w:rsid w:val="006A53B1"/>
    <w:rsid w:val="006C59CD"/>
    <w:rsid w:val="006C6B33"/>
    <w:rsid w:val="006C783B"/>
    <w:rsid w:val="006C78C2"/>
    <w:rsid w:val="006D5B80"/>
    <w:rsid w:val="006D6895"/>
    <w:rsid w:val="006E4492"/>
    <w:rsid w:val="006F7D4D"/>
    <w:rsid w:val="00700F1E"/>
    <w:rsid w:val="007208D6"/>
    <w:rsid w:val="00722BFD"/>
    <w:rsid w:val="0079462F"/>
    <w:rsid w:val="007B10F6"/>
    <w:rsid w:val="007F493B"/>
    <w:rsid w:val="008012ED"/>
    <w:rsid w:val="008251E0"/>
    <w:rsid w:val="00840857"/>
    <w:rsid w:val="00850AB5"/>
    <w:rsid w:val="00886EBE"/>
    <w:rsid w:val="008B1D16"/>
    <w:rsid w:val="008B397C"/>
    <w:rsid w:val="008B47F4"/>
    <w:rsid w:val="008D7F8B"/>
    <w:rsid w:val="008F413E"/>
    <w:rsid w:val="008F74CE"/>
    <w:rsid w:val="00900019"/>
    <w:rsid w:val="00936464"/>
    <w:rsid w:val="00972E3F"/>
    <w:rsid w:val="0099063E"/>
    <w:rsid w:val="009A64AA"/>
    <w:rsid w:val="009D4C5E"/>
    <w:rsid w:val="009E6D96"/>
    <w:rsid w:val="009E72B0"/>
    <w:rsid w:val="00A03A8C"/>
    <w:rsid w:val="00A44F58"/>
    <w:rsid w:val="00A769B1"/>
    <w:rsid w:val="00A837D5"/>
    <w:rsid w:val="00AA6D60"/>
    <w:rsid w:val="00AC4C45"/>
    <w:rsid w:val="00AD523A"/>
    <w:rsid w:val="00AF05F3"/>
    <w:rsid w:val="00B149ED"/>
    <w:rsid w:val="00B24E95"/>
    <w:rsid w:val="00B46F21"/>
    <w:rsid w:val="00B511A5"/>
    <w:rsid w:val="00B56F23"/>
    <w:rsid w:val="00B57113"/>
    <w:rsid w:val="00B736A7"/>
    <w:rsid w:val="00B7651F"/>
    <w:rsid w:val="00B902E4"/>
    <w:rsid w:val="00B90BA6"/>
    <w:rsid w:val="00BC2875"/>
    <w:rsid w:val="00BD1ED3"/>
    <w:rsid w:val="00C56E09"/>
    <w:rsid w:val="00C73897"/>
    <w:rsid w:val="00C90DD2"/>
    <w:rsid w:val="00CA1A3E"/>
    <w:rsid w:val="00CA5ADF"/>
    <w:rsid w:val="00CC4E1A"/>
    <w:rsid w:val="00CF096B"/>
    <w:rsid w:val="00CF16C1"/>
    <w:rsid w:val="00D1175C"/>
    <w:rsid w:val="00D1447D"/>
    <w:rsid w:val="00D24495"/>
    <w:rsid w:val="00D30EF2"/>
    <w:rsid w:val="00D46283"/>
    <w:rsid w:val="00D674AD"/>
    <w:rsid w:val="00D7605F"/>
    <w:rsid w:val="00DA5C44"/>
    <w:rsid w:val="00DB7B67"/>
    <w:rsid w:val="00DE108D"/>
    <w:rsid w:val="00DE4C6B"/>
    <w:rsid w:val="00E067D6"/>
    <w:rsid w:val="00E16D30"/>
    <w:rsid w:val="00E17C04"/>
    <w:rsid w:val="00E27616"/>
    <w:rsid w:val="00E31557"/>
    <w:rsid w:val="00E33169"/>
    <w:rsid w:val="00E617BC"/>
    <w:rsid w:val="00E70904"/>
    <w:rsid w:val="00E8232C"/>
    <w:rsid w:val="00EB60AD"/>
    <w:rsid w:val="00EC7FFD"/>
    <w:rsid w:val="00EE4EBA"/>
    <w:rsid w:val="00EF44B1"/>
    <w:rsid w:val="00EF7279"/>
    <w:rsid w:val="00F3366E"/>
    <w:rsid w:val="00F35AA0"/>
    <w:rsid w:val="00F54B36"/>
    <w:rsid w:val="00F65F45"/>
    <w:rsid w:val="00F7786E"/>
    <w:rsid w:val="00F80ACB"/>
    <w:rsid w:val="00F83EB8"/>
    <w:rsid w:val="00F917D1"/>
    <w:rsid w:val="00FA4DFA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."/>
  <w:listSeparator w:val=","/>
  <w14:docId w14:val="3509B895"/>
  <w15:docId w15:val="{E8530EA7-B4CB-45AB-9834-F91F772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6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92A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9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292A6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292A6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92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writer/%E5%B0%89%E5%A4%A9%E9%AA%84_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493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Microsoft</cp:lastModifiedBy>
  <cp:revision>26</cp:revision>
  <dcterms:created xsi:type="dcterms:W3CDTF">2019-01-20T13:12:00Z</dcterms:created>
  <dcterms:modified xsi:type="dcterms:W3CDTF">2019-06-20T03:01:00Z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